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68" w:rsidRPr="00A8608E" w:rsidRDefault="00B27536">
      <w:pPr>
        <w:jc w:val="center"/>
        <w:rPr>
          <w:rFonts w:ascii="黑体" w:eastAsia="黑体" w:hAnsi="黑体"/>
          <w:sz w:val="44"/>
          <w:szCs w:val="32"/>
        </w:rPr>
      </w:pPr>
      <w:bookmarkStart w:id="0" w:name="_Toc318197614"/>
      <w:r w:rsidRPr="00B27536">
        <w:rPr>
          <w:rFonts w:ascii="黑体" w:eastAsia="黑体" w:hAnsi="黑体" w:hint="eastAsia"/>
          <w:sz w:val="44"/>
          <w:szCs w:val="32"/>
        </w:rPr>
        <w:t>西南石油大学国家大学科技园信息化平台</w:t>
      </w:r>
    </w:p>
    <w:p w:rsidR="004C1268" w:rsidRPr="00A8608E" w:rsidRDefault="00AC3B0A">
      <w:pPr>
        <w:jc w:val="center"/>
        <w:rPr>
          <w:rFonts w:ascii="黑体" w:eastAsia="黑体" w:hAnsi="黑体"/>
          <w:sz w:val="44"/>
          <w:szCs w:val="32"/>
        </w:rPr>
      </w:pPr>
      <w:r w:rsidRPr="00A8608E">
        <w:rPr>
          <w:rFonts w:ascii="黑体" w:eastAsia="黑体" w:hAnsi="黑体"/>
          <w:sz w:val="44"/>
          <w:szCs w:val="32"/>
        </w:rPr>
        <w:t>研制</w:t>
      </w:r>
      <w:r w:rsidRPr="00A8608E">
        <w:rPr>
          <w:rFonts w:ascii="黑体" w:eastAsia="黑体" w:hAnsi="黑体" w:hint="eastAsia"/>
          <w:sz w:val="44"/>
          <w:szCs w:val="32"/>
        </w:rPr>
        <w:t>技术任务书</w:t>
      </w:r>
    </w:p>
    <w:p w:rsidR="004C1268" w:rsidRPr="00A8608E" w:rsidRDefault="004C1268">
      <w:pPr>
        <w:pStyle w:val="a9"/>
        <w:ind w:firstLine="880"/>
        <w:rPr>
          <w:rFonts w:ascii="黑体" w:eastAsia="黑体" w:hAnsi="黑体"/>
          <w:sz w:val="44"/>
          <w:szCs w:val="32"/>
        </w:rPr>
      </w:pPr>
    </w:p>
    <w:p w:rsidR="004C1268" w:rsidRPr="00A8608E" w:rsidRDefault="00AC3B0A">
      <w:pPr>
        <w:pStyle w:val="1"/>
      </w:pPr>
      <w:r w:rsidRPr="00A8608E">
        <w:rPr>
          <w:rFonts w:hint="eastAsia"/>
        </w:rPr>
        <w:t>项目名称及简介</w:t>
      </w:r>
    </w:p>
    <w:p w:rsidR="004C1268" w:rsidRPr="00A8608E" w:rsidRDefault="00AC3B0A">
      <w:pPr>
        <w:pStyle w:val="2"/>
      </w:pPr>
      <w:r w:rsidRPr="00A8608E">
        <w:rPr>
          <w:rFonts w:hint="eastAsia"/>
        </w:rPr>
        <w:t>项目名称</w:t>
      </w:r>
    </w:p>
    <w:p w:rsidR="004C1268" w:rsidRPr="00A8608E" w:rsidRDefault="0057398D">
      <w:pPr>
        <w:pStyle w:val="20"/>
        <w:ind w:left="291"/>
      </w:pPr>
      <w:r>
        <w:rPr>
          <w:rFonts w:hint="eastAsia"/>
        </w:rPr>
        <w:t>西南石油大学国家大学科技园信息化平台</w:t>
      </w:r>
      <w:r w:rsidR="00AC3B0A" w:rsidRPr="00A8608E">
        <w:rPr>
          <w:rFonts w:hint="eastAsia"/>
        </w:rPr>
        <w:t>。</w:t>
      </w:r>
    </w:p>
    <w:p w:rsidR="004C1268" w:rsidRPr="00A8608E" w:rsidRDefault="00AC3B0A">
      <w:pPr>
        <w:pStyle w:val="2"/>
      </w:pPr>
      <w:r w:rsidRPr="00A8608E">
        <w:rPr>
          <w:rFonts w:hint="eastAsia"/>
        </w:rPr>
        <w:t>项目</w:t>
      </w:r>
      <w:r w:rsidRPr="00A8608E">
        <w:t>背景</w:t>
      </w:r>
    </w:p>
    <w:p w:rsidR="004C1268" w:rsidRPr="00A8608E" w:rsidRDefault="00AC3B0A">
      <w:pPr>
        <w:pStyle w:val="20"/>
        <w:ind w:left="420" w:firstLineChars="150" w:firstLine="420"/>
      </w:pPr>
      <w:r w:rsidRPr="00A8608E">
        <w:rPr>
          <w:rFonts w:hint="eastAsia"/>
        </w:rPr>
        <w:t>为提高园区服务质量与办公效率，由成都西南石油大学科技园发展有限公司于2013年向科技部申报《</w:t>
      </w:r>
      <w:r w:rsidR="0057398D">
        <w:rPr>
          <w:rFonts w:hint="eastAsia"/>
        </w:rPr>
        <w:t>西南石油大学国家大学科技园信息化平台</w:t>
      </w:r>
      <w:r w:rsidRPr="00A8608E">
        <w:rPr>
          <w:rFonts w:hint="eastAsia"/>
        </w:rPr>
        <w:t>》建设项目火炬计划，并于同年成功获批。2015年初我公司正式向科技部递交了该服务平台研制任务书，按照研制任务书的要求2015年底必须完成第一期的研发与实施。</w:t>
      </w:r>
    </w:p>
    <w:p w:rsidR="004C1268" w:rsidRPr="00A8608E" w:rsidRDefault="0057398D">
      <w:pPr>
        <w:pStyle w:val="20"/>
        <w:ind w:left="420" w:firstLineChars="150" w:firstLine="420"/>
      </w:pPr>
      <w:r>
        <w:rPr>
          <w:rFonts w:hint="eastAsia"/>
        </w:rPr>
        <w:t>西南石油大学国家大学科技园信息化平台</w:t>
      </w:r>
      <w:r w:rsidR="00AC3B0A" w:rsidRPr="00A8608E">
        <w:rPr>
          <w:rFonts w:hint="eastAsia"/>
        </w:rPr>
        <w:t>主要包括“科技园区信息化管理平台”、“OA办公系统”、“移动办公平台”、“微信公众平台”、“项目申报及成果转化服务平台”、“服务超市系统”、“即时通讯系统”和“企业社区系统”八大功能平台，以进一步提高园区信息化管理水平，更好的为入园企业提供服务。该系统为集中部署的综合服务平台，由于研制任务重、时间周期紧，需要将项目研制任务部分外包</w:t>
      </w:r>
      <w:r w:rsidR="00AC3B0A" w:rsidRPr="00A8608E">
        <w:t>。</w:t>
      </w:r>
    </w:p>
    <w:p w:rsidR="004C1268" w:rsidRPr="00A8608E" w:rsidRDefault="00AC3B0A">
      <w:pPr>
        <w:pStyle w:val="2"/>
      </w:pPr>
      <w:r w:rsidRPr="00A8608E">
        <w:rPr>
          <w:rFonts w:hint="eastAsia"/>
        </w:rPr>
        <w:t>系统运行</w:t>
      </w:r>
      <w:r w:rsidRPr="00A8608E">
        <w:t>环境</w:t>
      </w:r>
    </w:p>
    <w:p w:rsidR="004C1268" w:rsidRPr="00A8608E" w:rsidRDefault="00AC3B0A">
      <w:pPr>
        <w:pStyle w:val="20"/>
        <w:rPr>
          <w:rFonts w:hAnsi="宋体"/>
        </w:rPr>
      </w:pPr>
      <w:r w:rsidRPr="00A8608E">
        <w:rPr>
          <w:rFonts w:hAnsi="宋体" w:hint="eastAsia"/>
        </w:rPr>
        <w:t>应用系统环境框架：.Net Framework 4.0 + ASP.NET MVC4.0</w:t>
      </w:r>
    </w:p>
    <w:p w:rsidR="004C1268" w:rsidRPr="00A8608E" w:rsidRDefault="00AC3B0A">
      <w:pPr>
        <w:pStyle w:val="20"/>
        <w:rPr>
          <w:rFonts w:hAnsi="宋体"/>
        </w:rPr>
      </w:pPr>
      <w:r w:rsidRPr="00A8608E">
        <w:rPr>
          <w:rFonts w:hAnsi="宋体" w:hint="eastAsia"/>
        </w:rPr>
        <w:lastRenderedPageBreak/>
        <w:t>园区门户：PHP 5.5 + MySql5.0</w:t>
      </w:r>
    </w:p>
    <w:p w:rsidR="004C1268" w:rsidRPr="00A8608E" w:rsidRDefault="00AC3B0A">
      <w:pPr>
        <w:pStyle w:val="20"/>
        <w:rPr>
          <w:rFonts w:hAnsi="宋体"/>
        </w:rPr>
      </w:pPr>
      <w:r w:rsidRPr="00A8608E">
        <w:rPr>
          <w:rFonts w:hAnsi="宋体" w:hint="eastAsia"/>
        </w:rPr>
        <w:t>数据库系统：Oracle 11g RAC</w:t>
      </w:r>
    </w:p>
    <w:p w:rsidR="004C1268" w:rsidRPr="00A8608E" w:rsidRDefault="00AC3B0A">
      <w:pPr>
        <w:pStyle w:val="20"/>
        <w:rPr>
          <w:rFonts w:hAnsi="宋体"/>
        </w:rPr>
      </w:pPr>
      <w:r w:rsidRPr="00A8608E">
        <w:rPr>
          <w:rFonts w:hAnsi="宋体" w:hint="eastAsia"/>
        </w:rPr>
        <w:t>应用系统服务器操作系统：Windows Server 2008 R2 64bit</w:t>
      </w:r>
    </w:p>
    <w:p w:rsidR="004C1268" w:rsidRPr="00A8608E" w:rsidRDefault="00AC3B0A">
      <w:pPr>
        <w:pStyle w:val="20"/>
        <w:rPr>
          <w:rFonts w:hAnsi="宋体"/>
        </w:rPr>
      </w:pPr>
      <w:r w:rsidRPr="00A8608E">
        <w:rPr>
          <w:rFonts w:hAnsi="宋体" w:hint="eastAsia"/>
        </w:rPr>
        <w:t>园区门户服务器操作系统：Linux</w:t>
      </w:r>
    </w:p>
    <w:p w:rsidR="004C1268" w:rsidRPr="00A8608E" w:rsidRDefault="00AC3B0A">
      <w:pPr>
        <w:pStyle w:val="20"/>
        <w:rPr>
          <w:rFonts w:hAnsi="宋体"/>
        </w:rPr>
      </w:pPr>
      <w:r w:rsidRPr="00A8608E">
        <w:rPr>
          <w:rFonts w:hAnsi="宋体" w:hint="eastAsia"/>
        </w:rPr>
        <w:t>应用系统开发环境：Visual Studio 201</w:t>
      </w:r>
      <w:r w:rsidRPr="00A8608E">
        <w:rPr>
          <w:rFonts w:hAnsi="宋体"/>
        </w:rPr>
        <w:t>2</w:t>
      </w:r>
    </w:p>
    <w:p w:rsidR="004C1268" w:rsidRPr="00A8608E" w:rsidRDefault="00AC3B0A">
      <w:pPr>
        <w:pStyle w:val="20"/>
        <w:rPr>
          <w:rFonts w:hAnsi="宋体"/>
        </w:rPr>
      </w:pPr>
      <w:r w:rsidRPr="00A8608E">
        <w:rPr>
          <w:rFonts w:hAnsi="宋体" w:hint="eastAsia"/>
        </w:rPr>
        <w:t>数据库访问：采用Fluentdata支持多数据库操作</w:t>
      </w:r>
    </w:p>
    <w:p w:rsidR="004C1268" w:rsidRPr="00A8608E" w:rsidRDefault="00AC3B0A">
      <w:pPr>
        <w:pStyle w:val="20"/>
        <w:rPr>
          <w:rFonts w:hAnsi="宋体"/>
        </w:rPr>
      </w:pPr>
      <w:r w:rsidRPr="00A8608E">
        <w:rPr>
          <w:rFonts w:hAnsi="宋体" w:hint="eastAsia"/>
        </w:rPr>
        <w:t>可提供服务</w:t>
      </w:r>
      <w:r w:rsidRPr="00A8608E">
        <w:rPr>
          <w:rFonts w:hAnsi="宋体"/>
        </w:rPr>
        <w:t>：</w:t>
      </w:r>
      <w:r w:rsidRPr="00A8608E">
        <w:rPr>
          <w:rFonts w:hAnsi="宋体" w:hint="eastAsia"/>
        </w:rPr>
        <w:t>数据库全文检索服务、文件索引服务、数据交换服务、消息队列服务。</w:t>
      </w:r>
    </w:p>
    <w:p w:rsidR="004C1268" w:rsidRPr="00A8608E" w:rsidRDefault="00AC3B0A">
      <w:pPr>
        <w:pStyle w:val="20"/>
      </w:pPr>
      <w:r w:rsidRPr="00A8608E">
        <w:rPr>
          <w:rFonts w:hint="eastAsia"/>
        </w:rPr>
        <w:t>客户端</w:t>
      </w:r>
      <w:r w:rsidRPr="00A8608E">
        <w:t>：</w:t>
      </w:r>
      <w:r w:rsidRPr="00A8608E">
        <w:rPr>
          <w:rFonts w:hint="eastAsia"/>
        </w:rPr>
        <w:t>原生</w:t>
      </w:r>
      <w:r w:rsidRPr="00A8608E">
        <w:t>支持标准W3C浏览器（</w:t>
      </w:r>
      <w:r w:rsidRPr="00A8608E">
        <w:rPr>
          <w:rFonts w:hint="eastAsia"/>
        </w:rPr>
        <w:t>IE</w:t>
      </w:r>
      <w:r w:rsidRPr="00A8608E">
        <w:t>8</w:t>
      </w:r>
      <w:r w:rsidRPr="00A8608E">
        <w:rPr>
          <w:rFonts w:hint="eastAsia"/>
        </w:rPr>
        <w:t>、9、10、11等</w:t>
      </w:r>
      <w:r w:rsidRPr="00A8608E">
        <w:t>）</w:t>
      </w:r>
      <w:r w:rsidRPr="00A8608E">
        <w:rPr>
          <w:rFonts w:hint="eastAsia"/>
        </w:rPr>
        <w:t>及现在主流W3C浏览器</w:t>
      </w:r>
      <w:r w:rsidRPr="00A8608E">
        <w:t>。</w:t>
      </w:r>
    </w:p>
    <w:p w:rsidR="004C1268" w:rsidRPr="00A8608E" w:rsidRDefault="00AC3B0A">
      <w:pPr>
        <w:pStyle w:val="1"/>
      </w:pPr>
      <w:r w:rsidRPr="00A8608E">
        <w:rPr>
          <w:rFonts w:hint="eastAsia"/>
        </w:rPr>
        <w:t>研制内容</w:t>
      </w:r>
    </w:p>
    <w:p w:rsidR="004C1268" w:rsidRPr="00A8608E" w:rsidRDefault="00AC3B0A">
      <w:pPr>
        <w:pStyle w:val="2"/>
      </w:pPr>
      <w:r w:rsidRPr="00A8608E">
        <w:rPr>
          <w:rFonts w:hint="eastAsia"/>
        </w:rPr>
        <w:t>科技园区信息管理平台</w:t>
      </w:r>
    </w:p>
    <w:p w:rsidR="004C1268" w:rsidRPr="00A8608E" w:rsidRDefault="00AC3B0A">
      <w:pPr>
        <w:spacing w:line="360" w:lineRule="auto"/>
        <w:ind w:left="420" w:firstLine="420"/>
        <w:rPr>
          <w:rFonts w:ascii="仿宋_GB2312" w:eastAsia="仿宋_GB2312" w:hAnsi="宋体"/>
          <w:sz w:val="28"/>
          <w:szCs w:val="28"/>
        </w:rPr>
      </w:pPr>
      <w:r w:rsidRPr="00A8608E">
        <w:rPr>
          <w:rFonts w:ascii="仿宋_GB2312" w:eastAsia="仿宋_GB2312" w:hAnsi="宋体" w:hint="eastAsia"/>
          <w:sz w:val="28"/>
          <w:szCs w:val="28"/>
        </w:rPr>
        <w:t>科技园区信息管理平台是对整个科技园进行管理和提供服务的信息管理平台，主要包括企业管理系统、大学生孵化管理、信息发布系统、房源管理系统、招商管理系统、报表管理系统和门户管理系统七个子系统。如下图所示：</w:t>
      </w:r>
    </w:p>
    <w:p w:rsidR="004C1268" w:rsidRPr="00A8608E" w:rsidRDefault="00AC3B0A">
      <w:pPr>
        <w:jc w:val="center"/>
      </w:pPr>
      <w:r w:rsidRPr="00A8608E">
        <w:rPr>
          <w:noProof/>
        </w:rPr>
        <w:lastRenderedPageBreak/>
        <w:drawing>
          <wp:inline distT="0" distB="0" distL="0" distR="0" wp14:anchorId="08BED683" wp14:editId="1C380295">
            <wp:extent cx="4972050" cy="2390775"/>
            <wp:effectExtent l="0" t="0" r="0" b="952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72050" cy="2390775"/>
                    </a:xfrm>
                    <a:prstGeom prst="rect">
                      <a:avLst/>
                    </a:prstGeom>
                    <a:noFill/>
                    <a:ln>
                      <a:noFill/>
                    </a:ln>
                  </pic:spPr>
                </pic:pic>
              </a:graphicData>
            </a:graphic>
          </wp:inline>
        </w:drawing>
      </w:r>
    </w:p>
    <w:p w:rsidR="004C1268" w:rsidRPr="00A8608E" w:rsidRDefault="00AC3B0A">
      <w:pPr>
        <w:spacing w:line="360" w:lineRule="auto"/>
        <w:ind w:firstLine="420"/>
        <w:jc w:val="center"/>
      </w:pPr>
      <w:r w:rsidRPr="00A8608E">
        <w:rPr>
          <w:rFonts w:hint="eastAsia"/>
        </w:rPr>
        <w:t>图</w:t>
      </w:r>
      <w:r w:rsidRPr="00A8608E">
        <w:rPr>
          <w:rFonts w:hint="eastAsia"/>
        </w:rPr>
        <w:t>2-1</w:t>
      </w:r>
    </w:p>
    <w:p w:rsidR="004C1268" w:rsidRPr="00A8608E" w:rsidRDefault="00AC3B0A">
      <w:pPr>
        <w:pStyle w:val="12"/>
        <w:numPr>
          <w:ilvl w:val="0"/>
          <w:numId w:val="7"/>
        </w:numPr>
        <w:spacing w:line="360" w:lineRule="auto"/>
        <w:ind w:firstLineChars="0"/>
        <w:rPr>
          <w:rFonts w:ascii="仿宋_GB2312" w:eastAsia="仿宋_GB2312" w:hAnsi="宋体"/>
          <w:sz w:val="28"/>
          <w:szCs w:val="28"/>
        </w:rPr>
      </w:pPr>
      <w:r w:rsidRPr="00A8608E">
        <w:rPr>
          <w:rFonts w:ascii="仿宋_GB2312" w:eastAsia="仿宋_GB2312" w:hAnsi="宋体" w:hint="eastAsia"/>
          <w:sz w:val="28"/>
          <w:szCs w:val="28"/>
        </w:rPr>
        <w:t>企业管理系统：</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企业管理系统主要包括企业入园管理、入园企业信息导入、入园企业信息管理、入园企业收费管理、入园企业合同管理、入园企业退园管理六个主要功能模块，其中涉及到申请、审批的事项需要有工作流管理的支撑。</w:t>
      </w:r>
    </w:p>
    <w:p w:rsidR="004C1268" w:rsidRPr="00A8608E" w:rsidRDefault="00AC3B0A">
      <w:pPr>
        <w:spacing w:line="360" w:lineRule="auto"/>
        <w:ind w:left="840" w:firstLine="420"/>
        <w:rPr>
          <w:rFonts w:ascii="仿宋_GB2312" w:eastAsia="仿宋_GB2312" w:hAnsi="宋体"/>
          <w:sz w:val="28"/>
          <w:szCs w:val="28"/>
        </w:rPr>
      </w:pPr>
      <w:r w:rsidRPr="00A8608E">
        <w:rPr>
          <w:rFonts w:ascii="仿宋_GB2312" w:eastAsia="仿宋_GB2312" w:hAnsi="宋体" w:hint="eastAsia"/>
          <w:sz w:val="28"/>
          <w:szCs w:val="28"/>
        </w:rPr>
        <w:t>工作流程的电子化可以大大提升企业的运营效率，解决人员操作的效率低下，工作相关资料不能有效和统一的管理，工作流的审批意见不能完整的保存并归档等问题。工作流程是对一整套规则与过程的描述，以便管理在协同工作进程中的信息流通与业务活动。目标在于根据企业实际规范和业务操作来定义电子化的工作流，以智能的方式处理过程，保证工作中的某项任务完成后，按预定的规则实时地把工作传送给处理过程中的下一步，保留工作流转进程中的操作痕迹，更重要的是，保证相关数据的自动更新，并且用户可以自行定义所需要的各种流程应用以及流程表单。</w:t>
      </w:r>
    </w:p>
    <w:p w:rsidR="004C1268" w:rsidRPr="00A8608E" w:rsidRDefault="00AC3B0A">
      <w:pPr>
        <w:pStyle w:val="12"/>
        <w:numPr>
          <w:ilvl w:val="0"/>
          <w:numId w:val="7"/>
        </w:numPr>
        <w:spacing w:line="360" w:lineRule="auto"/>
        <w:ind w:firstLineChars="0"/>
        <w:rPr>
          <w:rFonts w:ascii="仿宋_GB2312" w:eastAsia="仿宋_GB2312" w:hAnsi="宋体"/>
          <w:sz w:val="28"/>
          <w:szCs w:val="28"/>
        </w:rPr>
      </w:pPr>
      <w:r w:rsidRPr="00A8608E">
        <w:rPr>
          <w:rFonts w:ascii="仿宋_GB2312" w:eastAsia="仿宋_GB2312" w:hAnsi="宋体" w:hint="eastAsia"/>
          <w:sz w:val="28"/>
          <w:szCs w:val="28"/>
        </w:rPr>
        <w:t>大学生孵化管理：</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lastRenderedPageBreak/>
        <w:t>大学生孵化管理系统主要包括大学生企业入园管理、入园大学生企业信息导入、入园大学生企业信息管理、入园大学生企业收费管理、入园大学生企业合同管理、入园企业退园管理六个主要功能模块，其中涉及到申请、审批的事项需要有工作流管理的支撑。</w:t>
      </w:r>
    </w:p>
    <w:p w:rsidR="004C1268" w:rsidRPr="00A8608E" w:rsidRDefault="00AC3B0A">
      <w:pPr>
        <w:pStyle w:val="12"/>
        <w:numPr>
          <w:ilvl w:val="0"/>
          <w:numId w:val="7"/>
        </w:numPr>
        <w:spacing w:line="360" w:lineRule="auto"/>
        <w:ind w:firstLineChars="0"/>
        <w:rPr>
          <w:rFonts w:ascii="仿宋_GB2312" w:eastAsia="仿宋_GB2312" w:hAnsi="宋体"/>
          <w:sz w:val="28"/>
          <w:szCs w:val="28"/>
        </w:rPr>
      </w:pPr>
      <w:r w:rsidRPr="00A8608E">
        <w:rPr>
          <w:rFonts w:ascii="仿宋_GB2312" w:eastAsia="仿宋_GB2312" w:hAnsi="宋体" w:hint="eastAsia"/>
          <w:sz w:val="28"/>
          <w:szCs w:val="28"/>
        </w:rPr>
        <w:t>信息发布系统：</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提供平台相关信息的发布、编辑、删除等功能，信息的类别可以进行无限极分类，信息发布需要有灵活可自定义的审批流程，涉及到需要与其子系统进行数据交换的需要调用基础平台相关SOA接口服务，通过审核的信息前台能够立即显示。</w:t>
      </w:r>
    </w:p>
    <w:p w:rsidR="004C1268" w:rsidRPr="00A8608E" w:rsidRDefault="00AC3B0A">
      <w:pPr>
        <w:pStyle w:val="12"/>
        <w:numPr>
          <w:ilvl w:val="0"/>
          <w:numId w:val="7"/>
        </w:numPr>
        <w:spacing w:line="360" w:lineRule="auto"/>
        <w:ind w:firstLineChars="0"/>
        <w:rPr>
          <w:rFonts w:ascii="仿宋_GB2312" w:eastAsia="仿宋_GB2312" w:hAnsi="宋体"/>
          <w:sz w:val="28"/>
          <w:szCs w:val="28"/>
        </w:rPr>
      </w:pPr>
      <w:r w:rsidRPr="00A8608E">
        <w:rPr>
          <w:rFonts w:ascii="仿宋_GB2312" w:eastAsia="仿宋_GB2312" w:hAnsi="宋体" w:hint="eastAsia"/>
          <w:sz w:val="28"/>
          <w:szCs w:val="28"/>
        </w:rPr>
        <w:t>房源管理系统：</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1）对于现有的房源数据需要提供数据批量导入，批量修改的功能。导入时支持数据库列与EXCEL列同名自动匹配的功能；支持导入时针对用户指定字段进行重复过滤；支持返回导入出错数据记录列表。</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2）对于房源基础信息提供增、删、改、查的基本功能，同时需要显示房源的状态信息。当用户选择某个房源时，能够在线展示该房源的平面信息，为入园企业提供参考。</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3）入园企业可以在线下载房源租赁合同，填写完整后能够在线上传。对于签订生效的入园企业房源租赁合同相关管理人员可以进行扫描并归档保存。</w:t>
      </w:r>
    </w:p>
    <w:p w:rsidR="004C1268" w:rsidRPr="00A8608E" w:rsidRDefault="00AC3B0A">
      <w:pPr>
        <w:pStyle w:val="12"/>
        <w:numPr>
          <w:ilvl w:val="0"/>
          <w:numId w:val="7"/>
        </w:numPr>
        <w:spacing w:line="360" w:lineRule="auto"/>
        <w:ind w:firstLineChars="0"/>
        <w:rPr>
          <w:rFonts w:ascii="仿宋_GB2312" w:eastAsia="仿宋_GB2312" w:hAnsi="宋体"/>
          <w:sz w:val="28"/>
          <w:szCs w:val="28"/>
        </w:rPr>
      </w:pPr>
      <w:r w:rsidRPr="00A8608E">
        <w:rPr>
          <w:rFonts w:ascii="仿宋_GB2312" w:eastAsia="仿宋_GB2312" w:hAnsi="宋体" w:hint="eastAsia"/>
          <w:sz w:val="28"/>
          <w:szCs w:val="28"/>
        </w:rPr>
        <w:t>招商管理系统：</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工作人员可以在线发布园区的相关招商管理制度和政策，并需要进入工作流进行相应的审批。</w:t>
      </w:r>
    </w:p>
    <w:p w:rsidR="004C1268" w:rsidRPr="00A8608E" w:rsidRDefault="00AC3B0A">
      <w:pPr>
        <w:pStyle w:val="12"/>
        <w:numPr>
          <w:ilvl w:val="0"/>
          <w:numId w:val="7"/>
        </w:numPr>
        <w:spacing w:line="360" w:lineRule="auto"/>
        <w:ind w:firstLineChars="0"/>
        <w:rPr>
          <w:rFonts w:ascii="仿宋_GB2312" w:eastAsia="仿宋_GB2312" w:hAnsi="宋体"/>
          <w:sz w:val="28"/>
          <w:szCs w:val="28"/>
        </w:rPr>
      </w:pPr>
      <w:r w:rsidRPr="00A8608E">
        <w:rPr>
          <w:rFonts w:ascii="仿宋_GB2312" w:eastAsia="仿宋_GB2312" w:hAnsi="宋体" w:hint="eastAsia"/>
          <w:sz w:val="28"/>
          <w:szCs w:val="28"/>
        </w:rPr>
        <w:lastRenderedPageBreak/>
        <w:t>报表管理系统：</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1）报表管理系统是园区信息化综合服务平台的一个重要组成部门，其他子系统的数据都需要通过报表管理系统进行汇总统计展示。报表需要做到简单、灵活可以自定义，由于整个平台都是基于B/S模式的，所以报表的要能够通过浏览器的方式进行在线设计，在线保存并使用。</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2）报表的格式要能充分满足一些特殊的中国式报表的要求，同时报表除了能够实现在线打印外，还能够导出成word（doc、docx)、excel(xls、xlsx)、pdf等多种文档格式，以满足用户实际工作的需要。</w:t>
      </w:r>
    </w:p>
    <w:p w:rsidR="004C1268" w:rsidRPr="00A8608E" w:rsidRDefault="00AC3B0A">
      <w:pPr>
        <w:pStyle w:val="12"/>
        <w:numPr>
          <w:ilvl w:val="0"/>
          <w:numId w:val="7"/>
        </w:numPr>
        <w:spacing w:line="360" w:lineRule="auto"/>
        <w:ind w:firstLineChars="0"/>
        <w:rPr>
          <w:rFonts w:ascii="仿宋_GB2312" w:eastAsia="仿宋_GB2312" w:hAnsi="宋体"/>
          <w:sz w:val="28"/>
          <w:szCs w:val="28"/>
        </w:rPr>
      </w:pPr>
      <w:r w:rsidRPr="00A8608E">
        <w:rPr>
          <w:rFonts w:ascii="仿宋_GB2312" w:eastAsia="仿宋_GB2312" w:hAnsi="宋体" w:hint="eastAsia"/>
          <w:sz w:val="28"/>
          <w:szCs w:val="28"/>
        </w:rPr>
        <w:t>门户管理系统：</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后台改造(升级)：改造科技园现有门户网站，实现通过门户网站这一入口进行单独登录、调用基础平台提供的各种服务接口与信息化平台各子系统进行数据交换。</w:t>
      </w:r>
    </w:p>
    <w:p w:rsidR="004C1268" w:rsidRPr="00A8608E" w:rsidRDefault="00AC3B0A">
      <w:pPr>
        <w:spacing w:line="360" w:lineRule="auto"/>
        <w:ind w:leftChars="400" w:left="840" w:firstLine="420"/>
        <w:rPr>
          <w:rFonts w:ascii="仿宋_GB2312" w:eastAsia="仿宋_GB2312" w:hAnsi="宋体"/>
          <w:sz w:val="28"/>
          <w:szCs w:val="28"/>
        </w:rPr>
      </w:pPr>
      <w:r w:rsidRPr="00A8608E">
        <w:rPr>
          <w:rFonts w:ascii="仿宋_GB2312" w:eastAsia="仿宋_GB2312" w:hAnsi="宋体" w:hint="eastAsia"/>
          <w:sz w:val="28"/>
          <w:szCs w:val="28"/>
        </w:rPr>
        <w:t>前台改造(升级)：调整现有门户显示风格、页面布局，显示信息化服务平台各系统发布的相关信息。</w:t>
      </w:r>
    </w:p>
    <w:p w:rsidR="004C1268" w:rsidRPr="00A8608E" w:rsidRDefault="00AC3B0A">
      <w:pPr>
        <w:pStyle w:val="2"/>
      </w:pPr>
      <w:r w:rsidRPr="00A8608E">
        <w:rPr>
          <w:rFonts w:hint="eastAsia"/>
        </w:rPr>
        <w:t>OA办公系统</w:t>
      </w:r>
    </w:p>
    <w:p w:rsidR="004C1268" w:rsidRPr="00A8608E" w:rsidRDefault="00AC3B0A">
      <w:pPr>
        <w:spacing w:line="360" w:lineRule="auto"/>
        <w:ind w:left="420" w:firstLine="420"/>
        <w:rPr>
          <w:rFonts w:ascii="宋体" w:hAnsi="Calibri"/>
          <w:kern w:val="0"/>
          <w:sz w:val="24"/>
        </w:rPr>
      </w:pPr>
      <w:r w:rsidRPr="00A8608E">
        <w:rPr>
          <w:rFonts w:ascii="仿宋_GB2312" w:eastAsia="仿宋_GB2312" w:hAnsi="宋体" w:hint="eastAsia"/>
          <w:sz w:val="28"/>
          <w:szCs w:val="28"/>
        </w:rPr>
        <w:t>为了满足科技园区内部管理人员日常办公需要以及为科技园区入住企业提供更好的信息化服务，需要一套功能完善的OA办公系统。科技园可以通过SaaS服务的方式为入园企业免费开通在线OA办公系统，整个系统包括下图所示的功能：</w:t>
      </w:r>
    </w:p>
    <w:p w:rsidR="004C1268" w:rsidRPr="00A8608E" w:rsidRDefault="00AC3B0A">
      <w:pPr>
        <w:jc w:val="center"/>
      </w:pPr>
      <w:r w:rsidRPr="00A8608E">
        <w:rPr>
          <w:noProof/>
        </w:rPr>
        <w:lastRenderedPageBreak/>
        <w:drawing>
          <wp:inline distT="0" distB="0" distL="0" distR="0" wp14:anchorId="2BC7E14D" wp14:editId="2E1B1247">
            <wp:extent cx="5486400" cy="16383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86400" cy="1638300"/>
                    </a:xfrm>
                    <a:prstGeom prst="rect">
                      <a:avLst/>
                    </a:prstGeom>
                    <a:noFill/>
                    <a:ln>
                      <a:noFill/>
                    </a:ln>
                  </pic:spPr>
                </pic:pic>
              </a:graphicData>
            </a:graphic>
          </wp:inline>
        </w:drawing>
      </w:r>
    </w:p>
    <w:p w:rsidR="004C1268" w:rsidRPr="00A8608E" w:rsidRDefault="00AC3B0A">
      <w:pPr>
        <w:jc w:val="center"/>
      </w:pPr>
      <w:r w:rsidRPr="00A8608E">
        <w:rPr>
          <w:rFonts w:hint="eastAsia"/>
        </w:rPr>
        <w:t>图</w:t>
      </w:r>
      <w:r w:rsidRPr="00A8608E">
        <w:rPr>
          <w:rFonts w:hint="eastAsia"/>
        </w:rPr>
        <w:t>2-2</w:t>
      </w:r>
    </w:p>
    <w:p w:rsidR="004C1268" w:rsidRPr="00A8608E" w:rsidRDefault="00AC3B0A">
      <w:pPr>
        <w:pStyle w:val="Y3"/>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功能描述：</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个人办公：提供个人日常办公管理工作，包括内部邮件、Internet邮件、单位通知公告、投票、手机短信、日程安排等日常办公管理等功能模块；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个人设置：方便个人办公，提供办公平台个人设置功能，包括系统提醒、修改密码、常用流程等功能模块；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工作管理：日常工作管理，包括我的计划、系统计划、我的汇报、系统汇报等功能模块。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审批流程：提供OA办公过程中的各种审批流程管理，包括新建工作、我的工作、待办工作、已办工作、归档工作、流程设计、流程自定义和流程表单自定义等流程相关的所有工作管理。可以在线查看当前工作在流程图中所处的流程节点，流程节点上需要显示与流程相关的信息，流程的管理员可以对某个时间段内的流程进行统计分析，查看各种流程的执行情况。</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手机短信：提供手机短信服务接口，对于重要事项或者通知等可以直接在线发送手机短信，需要实现对三大移动运营商的网络都能发送。</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lastRenderedPageBreak/>
        <w:t>人事管理：为科技园及入园企业提供人事管理功能，包括人事档案、人事合同、奖惩记录、奖惩制度、应聘简历、面试管理、绩效考核、绩效参数、薪酬管理、薪酬参数等功能模块；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会议管理：为科技园及入园企业提供会议相关工作管理，对于园区的公共综合性会议室可提供包括会议室的申请、预约；能够实现科技园内的在线会议。</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下属任务：提供任务管理功能，包括我的任务、任务分配、下属日程、下属日志、下属计划、下属汇报、下属邮件等功能模块；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印章管理：</w:t>
      </w:r>
      <w:r w:rsidRPr="00A8608E">
        <w:rPr>
          <w:rFonts w:ascii="仿宋_GB2312" w:eastAsia="仿宋_GB2312" w:hAnsi="宋体"/>
          <w:kern w:val="2"/>
          <w:sz w:val="28"/>
          <w:szCs w:val="28"/>
        </w:rPr>
        <w:t xml:space="preserve"> </w:t>
      </w:r>
      <w:r w:rsidRPr="00A8608E">
        <w:rPr>
          <w:rFonts w:ascii="仿宋_GB2312" w:eastAsia="仿宋_GB2312" w:hAnsi="宋体" w:hint="eastAsia"/>
          <w:kern w:val="2"/>
          <w:sz w:val="28"/>
          <w:szCs w:val="28"/>
        </w:rPr>
        <w:t>管理系统在收发文、工作审批等环节的电子印章的授权使用管理；对于印章的使用需采用usbkey授权的方式。</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车辆管理：为科技园及入园企业提供车辆管理，包括车辆信息管理、车辆使用记录、车辆维护记录、车辆保险费用、车辆日志信息、车辆保养记录、车辆加油记录、车辆违章记录及统计报表等功能模块；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报表中心：为科技园及入园企业提供各种报表管理，包括报表分类、报表生成、报表导出、打印等功能模块；用户能够对已有的报表进行在线设计保存，报表格式要灵活多样，充分满足用户的实际工作需要。</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公文收发：包括收发公文、传阅公文、公文分类归档等功能模块；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档案卷库：为科技园及入园企业提供档案卷宗管理，包括档案管理、卷库管理、档案销毁等功能模块；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t>公共信息库：包括共享文件、单位文件等功能模块；</w:t>
      </w:r>
    </w:p>
    <w:p w:rsidR="004C1268" w:rsidRPr="00A8608E" w:rsidRDefault="00AC3B0A">
      <w:pPr>
        <w:pStyle w:val="Y3"/>
        <w:numPr>
          <w:ilvl w:val="0"/>
          <w:numId w:val="8"/>
        </w:numPr>
        <w:spacing w:line="360" w:lineRule="auto"/>
        <w:ind w:firstLine="560"/>
        <w:rPr>
          <w:rFonts w:ascii="仿宋_GB2312" w:eastAsia="仿宋_GB2312" w:hAnsi="宋体"/>
          <w:kern w:val="2"/>
          <w:sz w:val="28"/>
          <w:szCs w:val="28"/>
        </w:rPr>
      </w:pPr>
      <w:r w:rsidRPr="00A8608E">
        <w:rPr>
          <w:rFonts w:ascii="仿宋_GB2312" w:eastAsia="仿宋_GB2312" w:hAnsi="宋体" w:hint="eastAsia"/>
          <w:kern w:val="2"/>
          <w:sz w:val="28"/>
          <w:szCs w:val="28"/>
        </w:rPr>
        <w:lastRenderedPageBreak/>
        <w:t>系统管理：为科技园及入园企业的管理院提供OA办公平台系统参数管理，系统组织机构、人员信息、角色权限、红头文件模板管理、系统日志管理、文件上传设置等等功能模块。</w:t>
      </w:r>
    </w:p>
    <w:p w:rsidR="004C1268" w:rsidRPr="00A8608E" w:rsidRDefault="00AC3B0A">
      <w:pPr>
        <w:pStyle w:val="2"/>
        <w:rPr>
          <w:szCs w:val="24"/>
        </w:rPr>
      </w:pPr>
      <w:r w:rsidRPr="00A8608E">
        <w:rPr>
          <w:rFonts w:hint="eastAsia"/>
          <w:szCs w:val="24"/>
        </w:rPr>
        <w:t>移动办公系统</w:t>
      </w:r>
    </w:p>
    <w:p w:rsidR="004C1268" w:rsidRPr="00A8608E" w:rsidRDefault="00AC3B0A">
      <w:pPr>
        <w:spacing w:line="360" w:lineRule="auto"/>
        <w:ind w:left="420" w:firstLine="420"/>
        <w:rPr>
          <w:rFonts w:ascii="仿宋_GB2312" w:eastAsia="仿宋_GB2312" w:hAnsi="宋体"/>
          <w:sz w:val="28"/>
          <w:szCs w:val="28"/>
        </w:rPr>
      </w:pPr>
      <w:r w:rsidRPr="00A8608E">
        <w:rPr>
          <w:rFonts w:ascii="仿宋_GB2312" w:eastAsia="仿宋_GB2312" w:hAnsi="宋体" w:hint="eastAsia"/>
          <w:sz w:val="28"/>
          <w:szCs w:val="28"/>
        </w:rPr>
        <w:t>移动办公系统作为园区信息化综合服务平台的一个重要组成部分，主要提供手机移动端的日常办公业务。主要包括一下四个功能模块：</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审批：通过手机移动端处理日常办公的各项审批，如费用报销、请假申请等。</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任务：随时查看和处理自己的已办任务和待办任务。</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协同：随时在线发起办公系统任务，并启动流程审批。</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日程：在线管理自己的各项日程安排，工作计划等。</w:t>
      </w:r>
    </w:p>
    <w:p w:rsidR="004C1268" w:rsidRPr="00A8608E" w:rsidRDefault="0092693B" w:rsidP="0092693B">
      <w:pPr>
        <w:spacing w:line="360" w:lineRule="auto"/>
        <w:ind w:firstLineChars="300" w:firstLine="840"/>
        <w:rPr>
          <w:rFonts w:ascii="仿宋_GB2312" w:eastAsia="仿宋_GB2312" w:hAnsi="宋体"/>
          <w:sz w:val="28"/>
          <w:szCs w:val="28"/>
        </w:rPr>
      </w:pPr>
      <w:r w:rsidRPr="00A8608E">
        <w:rPr>
          <w:rFonts w:ascii="仿宋_GB2312" w:eastAsia="仿宋_GB2312" w:hAnsi="宋体" w:hint="eastAsia"/>
          <w:sz w:val="28"/>
          <w:szCs w:val="28"/>
        </w:rPr>
        <w:t>接口</w:t>
      </w:r>
      <w:r w:rsidR="001E1A41" w:rsidRPr="00A8608E">
        <w:rPr>
          <w:rFonts w:ascii="仿宋_GB2312" w:eastAsia="仿宋_GB2312" w:hAnsi="宋体" w:hint="eastAsia"/>
          <w:sz w:val="28"/>
          <w:szCs w:val="28"/>
        </w:rPr>
        <w:t>要求：</w:t>
      </w:r>
      <w:r w:rsidR="00AC3B0A" w:rsidRPr="00A8608E">
        <w:rPr>
          <w:rFonts w:ascii="仿宋_GB2312" w:eastAsia="仿宋_GB2312" w:hAnsi="宋体" w:hint="eastAsia"/>
          <w:sz w:val="28"/>
          <w:szCs w:val="28"/>
        </w:rPr>
        <w:t>移动办公系统</w:t>
      </w:r>
      <w:r w:rsidR="001E1A41" w:rsidRPr="00A8608E">
        <w:rPr>
          <w:rFonts w:ascii="仿宋_GB2312" w:eastAsia="仿宋_GB2312" w:hAnsi="宋体" w:hint="eastAsia"/>
          <w:sz w:val="28"/>
          <w:szCs w:val="28"/>
        </w:rPr>
        <w:t>需要</w:t>
      </w:r>
      <w:r w:rsidRPr="00A8608E">
        <w:rPr>
          <w:rFonts w:ascii="仿宋_GB2312" w:eastAsia="仿宋_GB2312" w:hAnsi="宋体" w:hint="eastAsia"/>
          <w:sz w:val="28"/>
          <w:szCs w:val="28"/>
        </w:rPr>
        <w:t>通过数据接口</w:t>
      </w:r>
      <w:r w:rsidR="00AC3B0A" w:rsidRPr="00A8608E">
        <w:rPr>
          <w:rFonts w:ascii="仿宋_GB2312" w:eastAsia="仿宋_GB2312" w:hAnsi="宋体" w:hint="eastAsia"/>
          <w:sz w:val="28"/>
          <w:szCs w:val="28"/>
        </w:rPr>
        <w:t>与</w:t>
      </w:r>
      <w:r w:rsidR="001E1A41" w:rsidRPr="00A8608E">
        <w:rPr>
          <w:rFonts w:ascii="仿宋_GB2312" w:eastAsia="仿宋_GB2312" w:hAnsi="宋体" w:hint="eastAsia"/>
          <w:sz w:val="28"/>
          <w:szCs w:val="28"/>
        </w:rPr>
        <w:t>OA系统实现</w:t>
      </w:r>
      <w:r w:rsidRPr="00A8608E">
        <w:rPr>
          <w:rFonts w:ascii="仿宋_GB2312" w:eastAsia="仿宋_GB2312" w:hAnsi="宋体" w:hint="eastAsia"/>
          <w:sz w:val="28"/>
          <w:szCs w:val="28"/>
        </w:rPr>
        <w:t>数据交换</w:t>
      </w:r>
      <w:r w:rsidR="001E1A41" w:rsidRPr="00A8608E">
        <w:rPr>
          <w:rFonts w:ascii="仿宋_GB2312" w:eastAsia="仿宋_GB2312" w:hAnsi="宋体" w:hint="eastAsia"/>
          <w:sz w:val="28"/>
          <w:szCs w:val="28"/>
        </w:rPr>
        <w:t>。</w:t>
      </w:r>
    </w:p>
    <w:p w:rsidR="004C1268" w:rsidRPr="00A8608E" w:rsidRDefault="00AC3B0A">
      <w:pPr>
        <w:pStyle w:val="2"/>
      </w:pPr>
      <w:r w:rsidRPr="00A8608E">
        <w:rPr>
          <w:rFonts w:hint="eastAsia"/>
        </w:rPr>
        <w:t>微信公众平台</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1）通过微信公众平台提供园区最新动态，包括园区新闻、最新服务项目、国家相关政策以及园区商务合作等相关信息，及时为用户推送园区热点信息、重要通知公告等。</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2）在微信公众平台上提供手机移动端在线下载。</w:t>
      </w:r>
    </w:p>
    <w:p w:rsidR="004C1268" w:rsidRPr="00A8608E" w:rsidRDefault="001E1A41">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3）管理</w:t>
      </w:r>
      <w:r w:rsidR="00AC3B0A" w:rsidRPr="00A8608E">
        <w:rPr>
          <w:rFonts w:ascii="仿宋_GB2312" w:eastAsia="仿宋_GB2312" w:hAnsi="宋体" w:hint="eastAsia"/>
          <w:sz w:val="28"/>
          <w:szCs w:val="28"/>
        </w:rPr>
        <w:t>平台</w:t>
      </w:r>
      <w:r w:rsidRPr="00A8608E">
        <w:rPr>
          <w:rFonts w:ascii="仿宋_GB2312" w:eastAsia="仿宋_GB2312" w:hAnsi="宋体" w:hint="eastAsia"/>
          <w:sz w:val="28"/>
          <w:szCs w:val="28"/>
        </w:rPr>
        <w:t>的重要消息、新闻等内容可以通过数据接口推送到微信工作平台</w:t>
      </w:r>
      <w:r w:rsidR="00AC3B0A" w:rsidRPr="00A8608E">
        <w:rPr>
          <w:rFonts w:ascii="仿宋_GB2312" w:eastAsia="仿宋_GB2312" w:hAnsi="宋体" w:hint="eastAsia"/>
          <w:sz w:val="28"/>
          <w:szCs w:val="28"/>
        </w:rPr>
        <w:t>。</w:t>
      </w:r>
    </w:p>
    <w:p w:rsidR="004C1268" w:rsidRPr="00A8608E" w:rsidRDefault="00AC3B0A">
      <w:pPr>
        <w:pStyle w:val="2"/>
      </w:pPr>
      <w:r w:rsidRPr="00A8608E">
        <w:rPr>
          <w:rFonts w:hint="eastAsia"/>
        </w:rPr>
        <w:t>项目申报及成果转化服务</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项目申报及成果转换主要包括一下四个功能模块：</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lastRenderedPageBreak/>
        <w:t>1）项目申报：提供项目申报信息、项目申报相关资料下载、上传接口、查询项目申报动态。</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2）成果转化：提供申报服务、获奖成果查询、专利信息管理、研究机构管理、专家团队管理等。</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3）政府投资：提供政府投资相关政策、相关文件资料下载。</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4）政府通道：提供政府服务快捷通道。</w:t>
      </w:r>
    </w:p>
    <w:p w:rsidR="004C1268" w:rsidRPr="00A8608E" w:rsidRDefault="00AC3B0A">
      <w:pPr>
        <w:pStyle w:val="2"/>
      </w:pPr>
      <w:r w:rsidRPr="00A8608E">
        <w:rPr>
          <w:rFonts w:hint="eastAsia"/>
        </w:rPr>
        <w:t>服务超市系统</w:t>
      </w:r>
    </w:p>
    <w:p w:rsidR="004C1268" w:rsidRPr="00A8608E" w:rsidRDefault="00AC3B0A">
      <w:pPr>
        <w:spacing w:line="360" w:lineRule="auto"/>
        <w:ind w:left="420" w:firstLine="420"/>
        <w:rPr>
          <w:rFonts w:ascii="仿宋_GB2312" w:eastAsia="仿宋_GB2312" w:hAnsi="宋体"/>
          <w:sz w:val="28"/>
          <w:szCs w:val="28"/>
        </w:rPr>
      </w:pPr>
      <w:r w:rsidRPr="00A8608E">
        <w:rPr>
          <w:rFonts w:ascii="仿宋_GB2312" w:eastAsia="仿宋_GB2312" w:hAnsi="宋体" w:hint="eastAsia"/>
          <w:sz w:val="28"/>
          <w:szCs w:val="28"/>
        </w:rPr>
        <w:t>服务超市是科技园为入园企业以及第三方服务机构提供的一个服务平台，主要包括一下四个功能模块：</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1）服务产品：入园企业以及第三方服务机构能够提供哪些专业化的服务。</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2）服务店铺：给入园企业以及第三方服务机构提供一个服务展示窗口。</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3）服务播报：给入园企业以及第三方服务机构随时发布最新的服务信息。</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4）系统管理：给入园企业以及第三方服务机构一个管理自己服务店铺的后台管理功能。</w:t>
      </w:r>
    </w:p>
    <w:p w:rsidR="004C1268" w:rsidRPr="00A8608E" w:rsidRDefault="00AC3B0A">
      <w:pPr>
        <w:pStyle w:val="2"/>
      </w:pPr>
      <w:r w:rsidRPr="00A8608E">
        <w:rPr>
          <w:rFonts w:hint="eastAsia"/>
        </w:rPr>
        <w:t>即时通讯系统</w:t>
      </w:r>
    </w:p>
    <w:p w:rsidR="004C1268" w:rsidRPr="00A8608E" w:rsidRDefault="00AC3B0A">
      <w:pPr>
        <w:spacing w:line="360" w:lineRule="auto"/>
        <w:ind w:left="420" w:firstLine="420"/>
        <w:rPr>
          <w:rFonts w:ascii="仿宋_GB2312" w:eastAsia="仿宋_GB2312" w:hAnsi="宋体"/>
          <w:sz w:val="28"/>
          <w:szCs w:val="28"/>
        </w:rPr>
      </w:pPr>
      <w:r w:rsidRPr="00A8608E">
        <w:rPr>
          <w:rFonts w:ascii="仿宋_GB2312" w:eastAsia="仿宋_GB2312" w:hAnsi="宋体" w:hint="eastAsia"/>
          <w:sz w:val="28"/>
          <w:szCs w:val="28"/>
        </w:rPr>
        <w:t>及时通讯系统为科技园及入园企业提供的一个类似QQ的及时通讯工具，主要包括一下机构功能模块</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个性签名：类似QQ的个性签名。</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lastRenderedPageBreak/>
        <w:t>最近联系人：显示当前用户的最近联系人。</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联系人管理：管理当前用户的所有联系人（增加、删除、修改）。</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群组管理：提供及时通讯群组的创建、删除、修改。</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好友管理：管理当前用户的好友信息。</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通信管理：在线发送文字、图片等各种聊天信息。</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文件管理：管理及时通讯发送的各种文件。</w:t>
      </w:r>
    </w:p>
    <w:p w:rsidR="004C1268" w:rsidRPr="00A8608E" w:rsidRDefault="00AC3B0A">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消息管理：管理系统的各类消息（系统消息，群组消息、聊天信息等）。</w:t>
      </w:r>
    </w:p>
    <w:p w:rsidR="004C1268" w:rsidRPr="00A8608E" w:rsidRDefault="001E1A41">
      <w:pPr>
        <w:spacing w:line="360" w:lineRule="auto"/>
        <w:ind w:left="840"/>
        <w:rPr>
          <w:rFonts w:ascii="仿宋_GB2312" w:eastAsia="仿宋_GB2312" w:hAnsi="宋体"/>
          <w:sz w:val="28"/>
          <w:szCs w:val="28"/>
        </w:rPr>
      </w:pPr>
      <w:r w:rsidRPr="00A8608E">
        <w:rPr>
          <w:rFonts w:ascii="仿宋_GB2312" w:eastAsia="仿宋_GB2312" w:hAnsi="宋体" w:hint="eastAsia"/>
          <w:sz w:val="28"/>
          <w:szCs w:val="28"/>
        </w:rPr>
        <w:t>消息留存：消息记录在服务器上的留存周期可配置、最低时限为30天。</w:t>
      </w:r>
    </w:p>
    <w:p w:rsidR="004C1268" w:rsidRPr="00A8608E" w:rsidRDefault="00AC3B0A">
      <w:pPr>
        <w:pStyle w:val="2"/>
      </w:pPr>
      <w:r w:rsidRPr="00A8608E">
        <w:rPr>
          <w:rFonts w:hint="eastAsia"/>
        </w:rPr>
        <w:t>企业社区</w:t>
      </w:r>
    </w:p>
    <w:p w:rsidR="004C1268" w:rsidRPr="00A8608E" w:rsidRDefault="00AC3B0A">
      <w:pPr>
        <w:spacing w:line="360" w:lineRule="auto"/>
        <w:ind w:left="420" w:firstLine="420"/>
        <w:rPr>
          <w:rFonts w:ascii="仿宋_GB2312" w:eastAsia="仿宋_GB2312" w:hAnsi="宋体"/>
          <w:sz w:val="28"/>
          <w:szCs w:val="28"/>
        </w:rPr>
      </w:pPr>
      <w:r w:rsidRPr="00A8608E">
        <w:rPr>
          <w:rFonts w:ascii="仿宋_GB2312" w:eastAsia="仿宋_GB2312" w:hAnsi="宋体" w:hint="eastAsia"/>
          <w:sz w:val="28"/>
          <w:szCs w:val="28"/>
        </w:rPr>
        <w:t>企业社区是一个社区系统，主要提供个各入园企业动态信息发布、各入园企业基本信息查询及企业服务项目展示，为各入园企业之间相互沟通交流、优势互补提供一个平台。</w:t>
      </w:r>
    </w:p>
    <w:p w:rsidR="004C1268" w:rsidRPr="00A8608E" w:rsidRDefault="00AC3B0A">
      <w:pPr>
        <w:pStyle w:val="1"/>
      </w:pPr>
      <w:r w:rsidRPr="00A8608E">
        <w:rPr>
          <w:rFonts w:hint="eastAsia"/>
        </w:rPr>
        <w:t>主要技术指标</w:t>
      </w:r>
    </w:p>
    <w:p w:rsidR="004C1268" w:rsidRPr="00A8608E" w:rsidRDefault="00AC3B0A">
      <w:pPr>
        <w:pStyle w:val="2"/>
      </w:pPr>
      <w:r w:rsidRPr="00A8608E">
        <w:rPr>
          <w:rFonts w:hint="eastAsia"/>
        </w:rPr>
        <w:t>系统性能要求</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(1)性能指标</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系统的性能设计满足科技园区对该系统在用户数，响应速度，系统在线并发等性能的需要。</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平均响应速度：全系统按照在标准软硬件环境下1000用户操作进行测量，每个子系统50用户并发。</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lastRenderedPageBreak/>
        <w:t>业务操作交易平均响应时间小于3秒钟；</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复杂查询类平均响应时间小于7秒钟；</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统计分析类平均响应时间小于15秒钟；</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cs="宋体" w:hint="eastAsia"/>
          <w:sz w:val="28"/>
          <w:szCs w:val="28"/>
        </w:rPr>
        <w:t>系统支持数据容量≥5T；</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容量和吞吐量：本系统应支持至少100用户的同时并发。</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系统需稳定、可靠、安全、实用。信息传递灵活快捷，人机界面友好，图表生成灵活美观，输出、输入方便，检索、查询简单快捷。</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(2)系统稳定性</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避免由于单点故障或系统的升级而影响整个系统的正常运行。</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系统支持7*12小时不间断服务。单次系统故障修复时间，紧急事故不得超过2小时，一般事故不超过4小时。</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满足网络不稳定、后台压力较大等特殊情况下，保证软件正常运行。因软件系统自身原因宕机次数需少于每年3次。</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在系统发生失效的情况下，系统容易重建规定的性能级别并恢复受直接影响的数据。</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当系统在高负荷运转或出现故障，进入异步工作模式时，必须采用可靠的机制，保证数据的零丢失。</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(3)可扩展性</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在设计上必须具有适应业务变化的能力，当系统新增业务功能或现有业务功能改变时（界面的改变、业务实体变化、业务流程变化、规则的改变、数据项的变化、代码改变等），应尽可能减少因业务变化造成的影响。</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lastRenderedPageBreak/>
        <w:t>随着用户数的增长及功能应用的增长，系统通过硬件性能的调整而保持相对的稳定性。</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(4)可维护性</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系统的可配置性要求高，对于需要经常维护的人员、岗位、业务流程、服务接口、元数据等信息，工作人员可自行维护和管理。</w:t>
      </w:r>
    </w:p>
    <w:p w:rsidR="004C1268" w:rsidRPr="00A8608E" w:rsidRDefault="00AC3B0A">
      <w:pPr>
        <w:pStyle w:val="Y3"/>
        <w:ind w:firstLine="560"/>
        <w:rPr>
          <w:rFonts w:ascii="仿宋_GB2312" w:eastAsia="仿宋_GB2312" w:hAnsi="宋体"/>
          <w:sz w:val="28"/>
          <w:szCs w:val="28"/>
        </w:rPr>
      </w:pPr>
      <w:r w:rsidRPr="00A8608E">
        <w:rPr>
          <w:rFonts w:ascii="仿宋_GB2312" w:eastAsia="仿宋_GB2312" w:hAnsi="宋体" w:hint="eastAsia"/>
          <w:sz w:val="28"/>
          <w:szCs w:val="28"/>
        </w:rPr>
        <w:t>在系统的建设过程中要有规范、清晰、完整和详细的文档，便于阅读、修改。</w:t>
      </w:r>
    </w:p>
    <w:p w:rsidR="004C1268" w:rsidRPr="00A8608E" w:rsidRDefault="00AC3B0A">
      <w:pPr>
        <w:pStyle w:val="20"/>
      </w:pPr>
      <w:r w:rsidRPr="00A8608E">
        <w:rPr>
          <w:rFonts w:hint="eastAsia"/>
        </w:rPr>
        <w:t>数据库、应用服务器、开发工具能方便地进行版本升级，具有向下兼容性；客户端采用浏览器，尽量减少客户端的升级工作量。</w:t>
      </w:r>
    </w:p>
    <w:p w:rsidR="004C1268" w:rsidRPr="00A8608E" w:rsidRDefault="00AC3B0A">
      <w:pPr>
        <w:pStyle w:val="2"/>
      </w:pPr>
      <w:r w:rsidRPr="00A8608E">
        <w:rPr>
          <w:rFonts w:hint="eastAsia"/>
        </w:rPr>
        <w:t>系统备份恢复</w:t>
      </w:r>
    </w:p>
    <w:p w:rsidR="004C1268" w:rsidRPr="00A8608E" w:rsidRDefault="00AC3B0A">
      <w:pPr>
        <w:pStyle w:val="Y3"/>
        <w:ind w:firstLine="560"/>
        <w:rPr>
          <w:rFonts w:ascii="仿宋_GB2312" w:eastAsia="仿宋_GB2312" w:hAnsi="宋体" w:cs="宋体"/>
          <w:sz w:val="28"/>
          <w:szCs w:val="28"/>
        </w:rPr>
      </w:pPr>
      <w:r w:rsidRPr="00A8608E">
        <w:rPr>
          <w:rFonts w:ascii="仿宋_GB2312" w:eastAsia="仿宋_GB2312" w:hAnsi="宋体" w:cs="宋体" w:hint="eastAsia"/>
          <w:sz w:val="28"/>
          <w:szCs w:val="28"/>
        </w:rPr>
        <w:t>1、需要备份的存储量≥3T</w:t>
      </w:r>
    </w:p>
    <w:p w:rsidR="004C1268" w:rsidRPr="00A8608E" w:rsidRDefault="00AC3B0A">
      <w:pPr>
        <w:widowControl/>
        <w:spacing w:line="500" w:lineRule="exact"/>
        <w:ind w:firstLineChars="200" w:firstLine="560"/>
        <w:jc w:val="left"/>
        <w:rPr>
          <w:rFonts w:ascii="仿宋_GB2312" w:eastAsia="仿宋_GB2312" w:hAnsi="宋体" w:cs="宋体"/>
          <w:kern w:val="0"/>
          <w:sz w:val="28"/>
          <w:szCs w:val="28"/>
        </w:rPr>
      </w:pPr>
      <w:r w:rsidRPr="00A8608E">
        <w:rPr>
          <w:rFonts w:ascii="仿宋_GB2312" w:eastAsia="仿宋_GB2312" w:hAnsi="宋体" w:cs="宋体" w:hint="eastAsia"/>
          <w:kern w:val="0"/>
          <w:sz w:val="28"/>
          <w:szCs w:val="28"/>
        </w:rPr>
        <w:t>2、要备份恢复的数据类型：文件共享,Oracle DB，MySql</w:t>
      </w:r>
    </w:p>
    <w:p w:rsidR="004C1268" w:rsidRPr="00A8608E" w:rsidRDefault="00AC3B0A">
      <w:pPr>
        <w:widowControl/>
        <w:spacing w:line="500" w:lineRule="exact"/>
        <w:ind w:firstLineChars="200" w:firstLine="560"/>
        <w:jc w:val="left"/>
        <w:rPr>
          <w:rFonts w:ascii="仿宋_GB2312" w:eastAsia="仿宋_GB2312" w:hAnsi="宋体" w:cs="宋体"/>
          <w:kern w:val="0"/>
          <w:sz w:val="28"/>
          <w:szCs w:val="28"/>
        </w:rPr>
      </w:pPr>
      <w:r w:rsidRPr="00A8608E">
        <w:rPr>
          <w:rFonts w:ascii="仿宋_GB2312" w:eastAsia="仿宋_GB2312" w:hAnsi="宋体" w:cs="宋体" w:hint="eastAsia"/>
          <w:kern w:val="0"/>
          <w:sz w:val="28"/>
          <w:szCs w:val="28"/>
        </w:rPr>
        <w:t>3、每周数据变化率&lt;10%</w:t>
      </w:r>
    </w:p>
    <w:p w:rsidR="004C1268" w:rsidRPr="00A8608E" w:rsidRDefault="00AC3B0A">
      <w:pPr>
        <w:widowControl/>
        <w:spacing w:line="500" w:lineRule="exact"/>
        <w:ind w:firstLineChars="200" w:firstLine="560"/>
        <w:jc w:val="left"/>
        <w:rPr>
          <w:rFonts w:ascii="仿宋_GB2312" w:eastAsia="仿宋_GB2312" w:hAnsi="宋体" w:cs="宋体"/>
          <w:kern w:val="0"/>
          <w:sz w:val="28"/>
          <w:szCs w:val="28"/>
        </w:rPr>
      </w:pPr>
      <w:r w:rsidRPr="00A8608E">
        <w:rPr>
          <w:rFonts w:ascii="仿宋_GB2312" w:eastAsia="仿宋_GB2312" w:hAnsi="宋体" w:cs="宋体" w:hint="eastAsia"/>
          <w:kern w:val="0"/>
          <w:sz w:val="28"/>
          <w:szCs w:val="28"/>
        </w:rPr>
        <w:t>4、数据在磁盘上的保留期：1年</w:t>
      </w:r>
    </w:p>
    <w:p w:rsidR="004C1268" w:rsidRPr="00A8608E" w:rsidRDefault="00AC3B0A">
      <w:pPr>
        <w:widowControl/>
        <w:spacing w:line="500" w:lineRule="exact"/>
        <w:ind w:firstLineChars="200" w:firstLine="560"/>
        <w:jc w:val="left"/>
        <w:rPr>
          <w:rFonts w:ascii="仿宋_GB2312" w:eastAsia="仿宋_GB2312" w:hAnsi="宋体" w:cs="宋体"/>
          <w:kern w:val="0"/>
          <w:sz w:val="28"/>
          <w:szCs w:val="28"/>
        </w:rPr>
      </w:pPr>
      <w:r w:rsidRPr="00A8608E">
        <w:rPr>
          <w:rFonts w:ascii="仿宋_GB2312" w:eastAsia="仿宋_GB2312" w:hAnsi="宋体" w:cs="宋体" w:hint="eastAsia"/>
          <w:kern w:val="0"/>
          <w:sz w:val="28"/>
          <w:szCs w:val="28"/>
        </w:rPr>
        <w:t>5、能恢复指定日期的数据</w:t>
      </w:r>
    </w:p>
    <w:p w:rsidR="004C1268" w:rsidRPr="00A8608E" w:rsidRDefault="00AC3B0A">
      <w:pPr>
        <w:pStyle w:val="2"/>
      </w:pPr>
      <w:bookmarkStart w:id="1" w:name="_Toc10679"/>
      <w:r w:rsidRPr="00A8608E">
        <w:rPr>
          <w:rFonts w:hint="eastAsia"/>
        </w:rPr>
        <w:t>系统界面要求</w:t>
      </w:r>
      <w:bookmarkEnd w:id="1"/>
    </w:p>
    <w:p w:rsidR="004C1268" w:rsidRPr="00A8608E" w:rsidRDefault="00AC3B0A">
      <w:pPr>
        <w:pStyle w:val="20"/>
      </w:pPr>
      <w:r w:rsidRPr="00A8608E">
        <w:rPr>
          <w:rFonts w:hint="eastAsia"/>
        </w:rPr>
        <w:t>操作界面设计简单易用，布局合理，美观大方，能够凸现科技园区日常管理以及办公办事等工作特点。</w:t>
      </w:r>
    </w:p>
    <w:p w:rsidR="004C1268" w:rsidRPr="00A8608E" w:rsidRDefault="00AC3B0A">
      <w:pPr>
        <w:pStyle w:val="1"/>
      </w:pPr>
      <w:r w:rsidRPr="00A8608E">
        <w:rPr>
          <w:rFonts w:hint="eastAsia"/>
        </w:rPr>
        <w:t>技术要求</w:t>
      </w:r>
    </w:p>
    <w:p w:rsidR="004C1268" w:rsidRPr="00A8608E" w:rsidRDefault="00AC3B0A">
      <w:pPr>
        <w:pStyle w:val="2"/>
      </w:pPr>
      <w:r w:rsidRPr="00A8608E">
        <w:rPr>
          <w:rFonts w:hint="eastAsia"/>
        </w:rPr>
        <w:t>总体技术要求</w:t>
      </w:r>
    </w:p>
    <w:p w:rsidR="004C1268" w:rsidRPr="00A8608E" w:rsidRDefault="00AC3B0A">
      <w:pPr>
        <w:pStyle w:val="20"/>
      </w:pPr>
      <w:r w:rsidRPr="00A8608E">
        <w:rPr>
          <w:rFonts w:hint="eastAsia"/>
        </w:rPr>
        <w:t>系统应具备良好的安全性、稳定性、易用性、可维护性、可扩展性；系</w:t>
      </w:r>
      <w:r w:rsidRPr="00A8608E">
        <w:rPr>
          <w:rFonts w:hint="eastAsia"/>
        </w:rPr>
        <w:lastRenderedPageBreak/>
        <w:t>统中不能使用未经许可的中间件或插件；乙方须在</w:t>
      </w:r>
      <w:r w:rsidRPr="00A8608E">
        <w:t>甲方提供的场所和系统环境下开发。</w:t>
      </w:r>
    </w:p>
    <w:p w:rsidR="004C1268" w:rsidRPr="00A8608E" w:rsidRDefault="00AC3B0A">
      <w:pPr>
        <w:pStyle w:val="20"/>
      </w:pPr>
      <w:r w:rsidRPr="00A8608E">
        <w:rPr>
          <w:rFonts w:hint="eastAsia"/>
        </w:rPr>
        <w:t>软件系统</w:t>
      </w:r>
      <w:r w:rsidR="001E1A41" w:rsidRPr="00A8608E">
        <w:t>支持标准W3C浏览器（</w:t>
      </w:r>
      <w:r w:rsidR="001E1A41" w:rsidRPr="00A8608E">
        <w:rPr>
          <w:rFonts w:hint="eastAsia"/>
        </w:rPr>
        <w:t>IE</w:t>
      </w:r>
      <w:r w:rsidR="001E1A41" w:rsidRPr="00A8608E">
        <w:t>8</w:t>
      </w:r>
      <w:r w:rsidR="001E1A41" w:rsidRPr="00A8608E">
        <w:rPr>
          <w:rFonts w:hint="eastAsia"/>
        </w:rPr>
        <w:t>、9、10、11等</w:t>
      </w:r>
      <w:r w:rsidR="001E1A41" w:rsidRPr="00A8608E">
        <w:t>）</w:t>
      </w:r>
      <w:r w:rsidR="001E1A41" w:rsidRPr="00A8608E">
        <w:rPr>
          <w:rFonts w:hint="eastAsia"/>
        </w:rPr>
        <w:t>及现在主流W3C浏览器</w:t>
      </w:r>
      <w:r w:rsidR="001E1A41" w:rsidRPr="00A8608E">
        <w:t>。</w:t>
      </w:r>
    </w:p>
    <w:p w:rsidR="004C1268" w:rsidRPr="00A8608E" w:rsidRDefault="00AC3B0A">
      <w:pPr>
        <w:pStyle w:val="20"/>
      </w:pPr>
      <w:r w:rsidRPr="00A8608E">
        <w:rPr>
          <w:rFonts w:hint="eastAsia"/>
        </w:rPr>
        <w:t>客户端单一事件二次与服务器交互和</w:t>
      </w:r>
      <w:r w:rsidRPr="00A8608E">
        <w:t>首次大数量加载</w:t>
      </w:r>
      <w:r w:rsidRPr="00A8608E">
        <w:rPr>
          <w:rFonts w:hint="eastAsia"/>
        </w:rPr>
        <w:t>须采用AJAX方式，不同系统的数据交互采用WCF。</w:t>
      </w:r>
    </w:p>
    <w:p w:rsidR="004C1268" w:rsidRPr="00A8608E" w:rsidRDefault="00AC3B0A">
      <w:pPr>
        <w:pStyle w:val="2"/>
      </w:pPr>
      <w:r w:rsidRPr="00A8608E">
        <w:rPr>
          <w:rFonts w:hint="eastAsia"/>
        </w:rPr>
        <w:t>开发环境</w:t>
      </w:r>
    </w:p>
    <w:p w:rsidR="001E1A41" w:rsidRPr="00A8608E" w:rsidRDefault="00AC3B0A" w:rsidP="001E1A41">
      <w:pPr>
        <w:pStyle w:val="20"/>
      </w:pPr>
      <w:r w:rsidRPr="00A8608E">
        <w:rPr>
          <w:rFonts w:hint="eastAsia"/>
        </w:rPr>
        <w:t>系统基于.NET框架运行，数据库环境为</w:t>
      </w:r>
      <w:r w:rsidR="001E1A41" w:rsidRPr="00A8608E">
        <w:rPr>
          <w:rFonts w:hint="eastAsia"/>
        </w:rPr>
        <w:t>O</w:t>
      </w:r>
      <w:r w:rsidRPr="00A8608E">
        <w:rPr>
          <w:rFonts w:hint="eastAsia"/>
        </w:rPr>
        <w:t>racle11g rac数据库系统，</w:t>
      </w:r>
    </w:p>
    <w:p w:rsidR="004C1268" w:rsidRPr="00A8608E" w:rsidRDefault="00AC3B0A">
      <w:pPr>
        <w:pStyle w:val="20"/>
      </w:pPr>
      <w:r w:rsidRPr="00A8608E">
        <w:rPr>
          <w:rFonts w:hint="eastAsia"/>
        </w:rPr>
        <w:t>系统基于.NET Framwork4.0环境，ASP.NET MVC架构开发。</w:t>
      </w:r>
    </w:p>
    <w:p w:rsidR="004C1268" w:rsidRPr="00A8608E" w:rsidRDefault="00AC3B0A">
      <w:pPr>
        <w:pStyle w:val="2"/>
      </w:pPr>
      <w:r w:rsidRPr="00A8608E">
        <w:rPr>
          <w:rFonts w:hint="eastAsia"/>
        </w:rPr>
        <w:t>集成要求及基础条件</w:t>
      </w:r>
    </w:p>
    <w:p w:rsidR="004C1268" w:rsidRPr="00A8608E" w:rsidRDefault="00AC3B0A">
      <w:pPr>
        <w:pStyle w:val="20"/>
      </w:pPr>
      <w:r w:rsidRPr="00A8608E">
        <w:rPr>
          <w:rFonts w:hint="eastAsia"/>
        </w:rPr>
        <w:t>协调好各种数据，做到“数出一门”、“算法统一”、“度量一致”，保证系统数据的一致性和有效性；数据库结构的设计应充分考虑发展的需要、移植的需要，具有良好的扩展性、伸缩性和适度冗余；</w:t>
      </w:r>
    </w:p>
    <w:p w:rsidR="004C1268" w:rsidRPr="00A8608E" w:rsidRDefault="00AC3B0A">
      <w:pPr>
        <w:pStyle w:val="2"/>
      </w:pPr>
      <w:r w:rsidRPr="00A8608E">
        <w:rPr>
          <w:rFonts w:hint="eastAsia"/>
        </w:rPr>
        <w:t>质量要求</w:t>
      </w:r>
    </w:p>
    <w:p w:rsidR="004C1268" w:rsidRPr="00A8608E" w:rsidRDefault="00AC3B0A">
      <w:pPr>
        <w:pStyle w:val="3"/>
      </w:pPr>
      <w:r w:rsidRPr="00A8608E">
        <w:rPr>
          <w:rFonts w:hint="eastAsia"/>
        </w:rPr>
        <w:t>安全保密</w:t>
      </w:r>
    </w:p>
    <w:p w:rsidR="004C1268" w:rsidRPr="00A8608E" w:rsidRDefault="00AC3B0A">
      <w:pPr>
        <w:pStyle w:val="a1"/>
      </w:pPr>
      <w:r w:rsidRPr="00A8608E">
        <w:rPr>
          <w:rFonts w:hint="eastAsia"/>
        </w:rPr>
        <w:t>系统设计开发过程中要严格遵守甲方的保密规定，禁止系统中涉及的数据在互联网上传播以及采用连接互联网的存储介质传递数据；</w:t>
      </w:r>
    </w:p>
    <w:p w:rsidR="004C1268" w:rsidRPr="00A8608E" w:rsidRDefault="00AC3B0A">
      <w:pPr>
        <w:pStyle w:val="a1"/>
      </w:pPr>
      <w:r w:rsidRPr="00A8608E">
        <w:rPr>
          <w:rFonts w:hint="eastAsia"/>
        </w:rPr>
        <w:t>各业务系统设置安全保密机制，对用户、软件功能、数据文件提供安全管理；</w:t>
      </w:r>
    </w:p>
    <w:p w:rsidR="004C1268" w:rsidRPr="00A8608E" w:rsidRDefault="00AC3B0A">
      <w:pPr>
        <w:pStyle w:val="a1"/>
      </w:pPr>
      <w:bookmarkStart w:id="2" w:name="_Toc142633545"/>
      <w:bookmarkStart w:id="3" w:name="_Toc257304133"/>
      <w:bookmarkStart w:id="4" w:name="_Toc255980346"/>
      <w:r w:rsidRPr="00A8608E">
        <w:rPr>
          <w:rFonts w:hint="eastAsia"/>
        </w:rPr>
        <w:t>系统提供数据的自动转储和恢复机制，以防止灾难发生；</w:t>
      </w:r>
    </w:p>
    <w:p w:rsidR="004C1268" w:rsidRPr="00A8608E" w:rsidRDefault="00AC3B0A">
      <w:pPr>
        <w:pStyle w:val="a1"/>
      </w:pPr>
      <w:r w:rsidRPr="00A8608E">
        <w:rPr>
          <w:rFonts w:hint="eastAsia"/>
        </w:rPr>
        <w:t>系统应对数据和应用的安全性作充分考虑，并提供较完善的日志跟踪与</w:t>
      </w:r>
      <w:r w:rsidRPr="00A8608E">
        <w:rPr>
          <w:rFonts w:hint="eastAsia"/>
        </w:rPr>
        <w:lastRenderedPageBreak/>
        <w:t>分析功能；</w:t>
      </w:r>
    </w:p>
    <w:p w:rsidR="004C1268" w:rsidRPr="00A8608E" w:rsidRDefault="00AC3B0A">
      <w:pPr>
        <w:pStyle w:val="a1"/>
      </w:pPr>
      <w:r w:rsidRPr="00A8608E">
        <w:rPr>
          <w:rFonts w:hint="eastAsia"/>
        </w:rPr>
        <w:t>应用软件与数据库系统的设计及应用要做到安全可靠，防止非法入侵；</w:t>
      </w:r>
    </w:p>
    <w:p w:rsidR="004C1268" w:rsidRPr="00A8608E" w:rsidRDefault="00AC3B0A">
      <w:pPr>
        <w:pStyle w:val="a1"/>
      </w:pPr>
      <w:r w:rsidRPr="00A8608E">
        <w:rPr>
          <w:rFonts w:hint="eastAsia"/>
        </w:rPr>
        <w:t>要防止合法用户使用数据库时向数据库加入不合语义的数据，对输入的数据要有审核和约束机制；</w:t>
      </w:r>
    </w:p>
    <w:p w:rsidR="004C1268" w:rsidRPr="00A8608E" w:rsidRDefault="00AC3B0A">
      <w:pPr>
        <w:pStyle w:val="a1"/>
      </w:pPr>
      <w:r w:rsidRPr="00A8608E">
        <w:rPr>
          <w:rFonts w:hint="eastAsia"/>
        </w:rPr>
        <w:t>具有用户权限控制和身份认证功能；</w:t>
      </w:r>
    </w:p>
    <w:p w:rsidR="004C1268" w:rsidRPr="00A8608E" w:rsidRDefault="00AC3B0A">
      <w:pPr>
        <w:pStyle w:val="3"/>
      </w:pPr>
      <w:r w:rsidRPr="00A8608E">
        <w:rPr>
          <w:rFonts w:hint="eastAsia"/>
        </w:rPr>
        <w:t>易用性</w:t>
      </w:r>
      <w:bookmarkEnd w:id="2"/>
      <w:bookmarkEnd w:id="3"/>
      <w:bookmarkEnd w:id="4"/>
    </w:p>
    <w:p w:rsidR="004C1268" w:rsidRPr="00A8608E" w:rsidRDefault="00AC3B0A">
      <w:pPr>
        <w:pStyle w:val="a1"/>
      </w:pPr>
      <w:r w:rsidRPr="00A8608E">
        <w:rPr>
          <w:rFonts w:hint="eastAsia"/>
        </w:rPr>
        <w:t>各业务系统采用图形、图像化的人机界面，所有与用户相关的信息都必须用中文显示；</w:t>
      </w:r>
    </w:p>
    <w:p w:rsidR="004C1268" w:rsidRPr="00A8608E" w:rsidRDefault="00690236">
      <w:pPr>
        <w:pStyle w:val="a1"/>
      </w:pPr>
      <w:r>
        <w:rPr>
          <w:rFonts w:hint="eastAsia"/>
        </w:rPr>
        <w:t>系统界面设计风格上要</w:t>
      </w:r>
      <w:r w:rsidR="00AC3B0A" w:rsidRPr="00A8608E">
        <w:rPr>
          <w:rFonts w:hint="eastAsia"/>
        </w:rPr>
        <w:t>求版面清晰，布局合理，重点突出，操作便捷；</w:t>
      </w:r>
    </w:p>
    <w:p w:rsidR="004C1268" w:rsidRPr="00A8608E" w:rsidRDefault="00AC3B0A">
      <w:pPr>
        <w:pStyle w:val="a1"/>
        <w:rPr>
          <w:rFonts w:ascii="宋体" w:hAnsi="宋体"/>
          <w:bCs/>
        </w:rPr>
      </w:pPr>
      <w:r w:rsidRPr="00A8608E">
        <w:rPr>
          <w:rFonts w:hint="eastAsia"/>
        </w:rPr>
        <w:t>提供完善的联机帮助信息；</w:t>
      </w:r>
    </w:p>
    <w:p w:rsidR="004C1268" w:rsidRPr="00690236" w:rsidRDefault="00AC3B0A" w:rsidP="00690236">
      <w:pPr>
        <w:pStyle w:val="a1"/>
      </w:pPr>
      <w:r w:rsidRPr="00A8608E">
        <w:rPr>
          <w:rFonts w:hint="eastAsia"/>
        </w:rPr>
        <w:t>提供中文用户操作手册。</w:t>
      </w:r>
    </w:p>
    <w:p w:rsidR="004C1268" w:rsidRPr="00A8608E" w:rsidRDefault="00AC3B0A">
      <w:pPr>
        <w:pStyle w:val="3"/>
      </w:pPr>
      <w:bookmarkStart w:id="5" w:name="_Toc255980347"/>
      <w:bookmarkStart w:id="6" w:name="_Toc142633546"/>
      <w:bookmarkStart w:id="7" w:name="_Toc257304134"/>
      <w:r w:rsidRPr="00A8608E">
        <w:rPr>
          <w:rFonts w:hint="eastAsia"/>
        </w:rPr>
        <w:t>可维护性</w:t>
      </w:r>
      <w:bookmarkEnd w:id="5"/>
      <w:bookmarkEnd w:id="6"/>
      <w:bookmarkEnd w:id="7"/>
    </w:p>
    <w:p w:rsidR="004C1268" w:rsidRPr="00A8608E" w:rsidRDefault="00AC3B0A">
      <w:pPr>
        <w:pStyle w:val="a1"/>
      </w:pPr>
      <w:r w:rsidRPr="00A8608E">
        <w:rPr>
          <w:rFonts w:hint="eastAsia"/>
        </w:rPr>
        <w:t>数据库的设计基于指标进行，要满足业务数据的扩充以及满足新数据增加和扩充数据体系的要求。</w:t>
      </w:r>
    </w:p>
    <w:p w:rsidR="004C1268" w:rsidRPr="00A8608E" w:rsidRDefault="00AC3B0A">
      <w:pPr>
        <w:pStyle w:val="a1"/>
      </w:pPr>
      <w:r w:rsidRPr="00A8608E">
        <w:rPr>
          <w:rFonts w:hint="eastAsia"/>
        </w:rPr>
        <w:t>软件系统应具有良好的可拆分性、可扩充性、可移植性和安全性；系统的安装卸载简单方便，可管理性、可维护性强；软件设计模块化、组件化，并提供配置模块。</w:t>
      </w:r>
    </w:p>
    <w:p w:rsidR="004C1268" w:rsidRPr="00A8608E" w:rsidRDefault="00AC3B0A">
      <w:pPr>
        <w:pStyle w:val="a1"/>
      </w:pPr>
      <w:r w:rsidRPr="00A8608E">
        <w:rPr>
          <w:rFonts w:hint="eastAsia"/>
        </w:rPr>
        <w:t>建立数据统计口径变化管理方案。</w:t>
      </w:r>
    </w:p>
    <w:p w:rsidR="004C1268" w:rsidRPr="00A8608E" w:rsidRDefault="00AC3B0A">
      <w:pPr>
        <w:pStyle w:val="a1"/>
      </w:pPr>
      <w:r w:rsidRPr="00A8608E">
        <w:rPr>
          <w:rFonts w:hint="eastAsia"/>
        </w:rPr>
        <w:t>系统的研制符合相关的标准规范；</w:t>
      </w:r>
    </w:p>
    <w:p w:rsidR="004C1268" w:rsidRPr="00A8608E" w:rsidRDefault="00AC3B0A" w:rsidP="00CE76CE">
      <w:pPr>
        <w:adjustRightInd w:val="0"/>
        <w:snapToGrid w:val="0"/>
        <w:spacing w:line="360" w:lineRule="auto"/>
        <w:ind w:firstLineChars="200" w:firstLine="560"/>
        <w:rPr>
          <w:rFonts w:ascii="仿宋_GB2312" w:eastAsia="仿宋_GB2312" w:cs="宋体"/>
          <w:kern w:val="0"/>
          <w:sz w:val="28"/>
          <w:szCs w:val="28"/>
        </w:rPr>
      </w:pPr>
      <w:r w:rsidRPr="00A8608E">
        <w:rPr>
          <w:rFonts w:ascii="仿宋_GB2312" w:eastAsia="仿宋_GB2312" w:cs="宋体" w:hint="eastAsia"/>
          <w:kern w:val="0"/>
          <w:sz w:val="28"/>
          <w:szCs w:val="28"/>
        </w:rPr>
        <w:t>GB/T 8566-</w:t>
      </w:r>
      <w:r w:rsidRPr="00A8608E">
        <w:rPr>
          <w:rFonts w:ascii="仿宋_GB2312" w:eastAsia="仿宋_GB2312" w:cs="宋体"/>
          <w:kern w:val="0"/>
          <w:sz w:val="28"/>
          <w:szCs w:val="28"/>
        </w:rPr>
        <w:t>2007</w:t>
      </w:r>
      <w:r w:rsidRPr="00A8608E">
        <w:rPr>
          <w:rFonts w:ascii="仿宋_GB2312" w:eastAsia="仿宋_GB2312" w:cs="宋体" w:hint="eastAsia"/>
          <w:kern w:val="0"/>
          <w:sz w:val="28"/>
          <w:szCs w:val="28"/>
        </w:rPr>
        <w:t xml:space="preserve">  《信息技术软件生存期过程》；</w:t>
      </w:r>
    </w:p>
    <w:p w:rsidR="004C1268" w:rsidRPr="00A8608E" w:rsidRDefault="00AC3B0A" w:rsidP="00CE76CE">
      <w:pPr>
        <w:adjustRightInd w:val="0"/>
        <w:snapToGrid w:val="0"/>
        <w:spacing w:line="360" w:lineRule="auto"/>
        <w:ind w:firstLineChars="200" w:firstLine="560"/>
        <w:rPr>
          <w:rFonts w:ascii="仿宋_GB2312" w:eastAsia="仿宋_GB2312" w:cs="宋体"/>
          <w:kern w:val="0"/>
          <w:sz w:val="28"/>
          <w:szCs w:val="28"/>
        </w:rPr>
      </w:pPr>
      <w:r w:rsidRPr="00A8608E">
        <w:rPr>
          <w:rFonts w:ascii="仿宋_GB2312" w:eastAsia="仿宋_GB2312" w:cs="宋体" w:hint="eastAsia"/>
          <w:kern w:val="0"/>
          <w:sz w:val="28"/>
          <w:szCs w:val="28"/>
        </w:rPr>
        <w:t>GB/T 8567-</w:t>
      </w:r>
      <w:r w:rsidRPr="00A8608E">
        <w:rPr>
          <w:rFonts w:ascii="仿宋_GB2312" w:eastAsia="仿宋_GB2312" w:cs="宋体"/>
          <w:kern w:val="0"/>
          <w:sz w:val="28"/>
          <w:szCs w:val="28"/>
        </w:rPr>
        <w:t>2006</w:t>
      </w:r>
      <w:r w:rsidRPr="00A8608E">
        <w:rPr>
          <w:rFonts w:ascii="仿宋_GB2312" w:eastAsia="仿宋_GB2312" w:cs="宋体" w:hint="eastAsia"/>
          <w:kern w:val="0"/>
          <w:sz w:val="28"/>
          <w:szCs w:val="28"/>
        </w:rPr>
        <w:t xml:space="preserve">  《计算机软件文档编制规范》；</w:t>
      </w:r>
    </w:p>
    <w:p w:rsidR="004C1268" w:rsidRPr="00A8608E" w:rsidRDefault="00AC3B0A" w:rsidP="00CE76CE">
      <w:pPr>
        <w:adjustRightInd w:val="0"/>
        <w:snapToGrid w:val="0"/>
        <w:spacing w:line="360" w:lineRule="auto"/>
        <w:ind w:firstLineChars="200" w:firstLine="560"/>
        <w:rPr>
          <w:rFonts w:ascii="仿宋_GB2312" w:eastAsia="仿宋_GB2312" w:cs="宋体"/>
          <w:kern w:val="0"/>
          <w:sz w:val="28"/>
          <w:szCs w:val="28"/>
        </w:rPr>
      </w:pPr>
      <w:r w:rsidRPr="00A8608E">
        <w:rPr>
          <w:rFonts w:ascii="仿宋_GB2312" w:eastAsia="仿宋_GB2312" w:cs="宋体"/>
          <w:kern w:val="0"/>
          <w:sz w:val="28"/>
          <w:szCs w:val="28"/>
        </w:rPr>
        <w:t>GB/T 25000.51-2010</w:t>
      </w:r>
      <w:r w:rsidRPr="00A8608E">
        <w:rPr>
          <w:rFonts w:ascii="仿宋_GB2312" w:eastAsia="仿宋_GB2312" w:cs="宋体" w:hint="eastAsia"/>
          <w:kern w:val="0"/>
          <w:sz w:val="28"/>
          <w:szCs w:val="28"/>
        </w:rPr>
        <w:t>《软件工程</w:t>
      </w:r>
      <w:r w:rsidRPr="00A8608E">
        <w:rPr>
          <w:rFonts w:ascii="仿宋_GB2312" w:eastAsia="仿宋_GB2312" w:cs="宋体"/>
          <w:kern w:val="0"/>
          <w:sz w:val="28"/>
          <w:szCs w:val="28"/>
        </w:rPr>
        <w:t>软件产品质量要求和评价（</w:t>
      </w:r>
      <w:r w:rsidRPr="00A8608E">
        <w:rPr>
          <w:rFonts w:ascii="仿宋_GB2312" w:eastAsia="仿宋_GB2312" w:cs="宋体" w:hint="eastAsia"/>
          <w:kern w:val="0"/>
          <w:sz w:val="28"/>
          <w:szCs w:val="28"/>
        </w:rPr>
        <w:t>SQuaRE</w:t>
      </w:r>
      <w:r w:rsidRPr="00A8608E">
        <w:rPr>
          <w:rFonts w:ascii="仿宋_GB2312" w:eastAsia="仿宋_GB2312" w:cs="宋体"/>
          <w:kern w:val="0"/>
          <w:sz w:val="28"/>
          <w:szCs w:val="28"/>
        </w:rPr>
        <w:t>）</w:t>
      </w:r>
      <w:r w:rsidRPr="00A8608E">
        <w:rPr>
          <w:rFonts w:ascii="仿宋_GB2312" w:eastAsia="仿宋_GB2312" w:cs="宋体" w:hint="eastAsia"/>
          <w:kern w:val="0"/>
          <w:sz w:val="28"/>
          <w:szCs w:val="28"/>
        </w:rPr>
        <w:t>商</w:t>
      </w:r>
      <w:r w:rsidRPr="00A8608E">
        <w:rPr>
          <w:rFonts w:ascii="仿宋_GB2312" w:eastAsia="仿宋_GB2312" w:cs="宋体" w:hint="eastAsia"/>
          <w:kern w:val="0"/>
          <w:sz w:val="28"/>
          <w:szCs w:val="28"/>
        </w:rPr>
        <w:lastRenderedPageBreak/>
        <w:t>业</w:t>
      </w:r>
      <w:r w:rsidRPr="00A8608E">
        <w:rPr>
          <w:rFonts w:ascii="仿宋_GB2312" w:eastAsia="仿宋_GB2312" w:cs="宋体"/>
          <w:kern w:val="0"/>
          <w:sz w:val="28"/>
          <w:szCs w:val="28"/>
        </w:rPr>
        <w:t>现货</w:t>
      </w:r>
      <w:r w:rsidRPr="00A8608E">
        <w:rPr>
          <w:rFonts w:ascii="仿宋_GB2312" w:eastAsia="仿宋_GB2312" w:cs="宋体" w:hint="eastAsia"/>
          <w:kern w:val="0"/>
          <w:sz w:val="28"/>
          <w:szCs w:val="28"/>
        </w:rPr>
        <w:t>（COTS</w:t>
      </w:r>
      <w:r w:rsidRPr="00A8608E">
        <w:rPr>
          <w:rFonts w:ascii="仿宋_GB2312" w:eastAsia="仿宋_GB2312" w:cs="宋体"/>
          <w:kern w:val="0"/>
          <w:sz w:val="28"/>
          <w:szCs w:val="28"/>
        </w:rPr>
        <w:t>）</w:t>
      </w:r>
      <w:r w:rsidRPr="00A8608E">
        <w:rPr>
          <w:rFonts w:ascii="仿宋_GB2312" w:eastAsia="仿宋_GB2312" w:cs="宋体" w:hint="eastAsia"/>
          <w:kern w:val="0"/>
          <w:sz w:val="28"/>
          <w:szCs w:val="28"/>
        </w:rPr>
        <w:t>软件产品</w:t>
      </w:r>
      <w:r w:rsidRPr="00A8608E">
        <w:rPr>
          <w:rFonts w:ascii="仿宋_GB2312" w:eastAsia="仿宋_GB2312" w:cs="宋体"/>
          <w:kern w:val="0"/>
          <w:sz w:val="28"/>
          <w:szCs w:val="28"/>
        </w:rPr>
        <w:t>的质量要求和测试细则》</w:t>
      </w:r>
    </w:p>
    <w:p w:rsidR="004C1268" w:rsidRPr="00A8608E" w:rsidRDefault="00AC3B0A">
      <w:pPr>
        <w:pStyle w:val="2"/>
      </w:pPr>
      <w:r w:rsidRPr="00A8608E">
        <w:rPr>
          <w:rFonts w:hint="eastAsia"/>
        </w:rPr>
        <w:t>技术支持</w:t>
      </w:r>
    </w:p>
    <w:p w:rsidR="004C1268" w:rsidRPr="00A8608E" w:rsidRDefault="00AC3B0A">
      <w:pPr>
        <w:ind w:left="420" w:firstLine="420"/>
        <w:rPr>
          <w:rFonts w:ascii="仿宋_GB2312" w:eastAsia="仿宋_GB2312"/>
          <w:sz w:val="28"/>
          <w:szCs w:val="28"/>
        </w:rPr>
      </w:pPr>
      <w:r w:rsidRPr="00A8608E">
        <w:rPr>
          <w:rFonts w:ascii="仿宋_GB2312" w:eastAsia="仿宋_GB2312" w:hint="eastAsia"/>
          <w:sz w:val="28"/>
          <w:szCs w:val="28"/>
        </w:rPr>
        <w:t>科技园园区现建有独立机房、专用网络对在园的近200家企业提供了网络和信息服务，为使系统建设正常进行，保证系统正常运行，及时解决用户遇到的实际问题，投标方必须提供技术支持服务承诺：</w:t>
      </w:r>
    </w:p>
    <w:p w:rsidR="004C1268" w:rsidRPr="00A8608E" w:rsidRDefault="00AC3B0A">
      <w:pPr>
        <w:ind w:left="420" w:firstLine="420"/>
        <w:rPr>
          <w:rFonts w:ascii="仿宋_GB2312" w:eastAsia="仿宋_GB2312"/>
          <w:sz w:val="28"/>
          <w:szCs w:val="28"/>
        </w:rPr>
      </w:pPr>
      <w:r w:rsidRPr="00A8608E">
        <w:rPr>
          <w:rFonts w:ascii="仿宋_GB2312" w:eastAsia="仿宋_GB2312" w:hint="eastAsia"/>
          <w:sz w:val="28"/>
          <w:szCs w:val="28"/>
        </w:rPr>
        <w:t>●采购单位无专职系统管理人员，因此，中标方必须派专人常驻采购单位，对机房、网络、综合信息服务平台进行7×12维护，确保入园企业及科技园发展有限公司正常使用；</w:t>
      </w:r>
    </w:p>
    <w:p w:rsidR="004C1268" w:rsidRPr="00A8608E" w:rsidRDefault="00AC3B0A">
      <w:pPr>
        <w:ind w:left="420" w:firstLine="420"/>
        <w:rPr>
          <w:rFonts w:ascii="仿宋_GB2312" w:eastAsia="仿宋_GB2312"/>
          <w:sz w:val="28"/>
          <w:szCs w:val="28"/>
        </w:rPr>
      </w:pPr>
      <w:r w:rsidRPr="00A8608E">
        <w:rPr>
          <w:rFonts w:ascii="仿宋_GB2312" w:eastAsia="仿宋_GB2312" w:hint="eastAsia"/>
          <w:sz w:val="28"/>
          <w:szCs w:val="28"/>
        </w:rPr>
        <w:t>●中标方应提供免费7×24小时电话技术支持，故障发生1小时内现场响应。</w:t>
      </w:r>
    </w:p>
    <w:p w:rsidR="004C1268" w:rsidRPr="00A8608E" w:rsidRDefault="00AC3B0A">
      <w:pPr>
        <w:pStyle w:val="2"/>
      </w:pPr>
      <w:r w:rsidRPr="00A8608E">
        <w:t>培训</w:t>
      </w:r>
      <w:r w:rsidRPr="00A8608E">
        <w:rPr>
          <w:rFonts w:hint="eastAsia"/>
        </w:rPr>
        <w:t>要求</w:t>
      </w:r>
    </w:p>
    <w:p w:rsidR="004C1268" w:rsidRPr="00A8608E" w:rsidRDefault="00AC3B0A">
      <w:pPr>
        <w:ind w:left="420" w:firstLine="420"/>
        <w:rPr>
          <w:rFonts w:ascii="仿宋_GB2312" w:eastAsia="仿宋_GB2312"/>
          <w:sz w:val="28"/>
          <w:szCs w:val="28"/>
        </w:rPr>
      </w:pPr>
      <w:r w:rsidRPr="00A8608E">
        <w:rPr>
          <w:rFonts w:ascii="仿宋_GB2312" w:eastAsia="仿宋_GB2312" w:hint="eastAsia"/>
          <w:sz w:val="28"/>
          <w:szCs w:val="28"/>
        </w:rPr>
        <w:t>为保障应用软件顺利运行，应考虑到相关的培训安排。应根据用户群体和所使用的系统，进行分批次差异化培训。对管理人员培训时间应不少于5天，名额应不少于2名；为使入园企业员工尽快适应软件，对所有相关的软件操作员进行现场培训，培训次数不少于3次；为个别新入园企业进行单独的培训和指导。</w:t>
      </w:r>
    </w:p>
    <w:p w:rsidR="004C1268" w:rsidRPr="00A8608E" w:rsidRDefault="00AC3B0A">
      <w:pPr>
        <w:pStyle w:val="2"/>
      </w:pPr>
      <w:r w:rsidRPr="00A8608E">
        <w:rPr>
          <w:rFonts w:hint="eastAsia"/>
        </w:rPr>
        <w:t>售后服务</w:t>
      </w:r>
    </w:p>
    <w:p w:rsidR="004C1268" w:rsidRPr="00A8608E" w:rsidRDefault="00AC3B0A">
      <w:pPr>
        <w:ind w:left="420" w:firstLine="420"/>
        <w:rPr>
          <w:rFonts w:ascii="仿宋_GB2312" w:eastAsia="仿宋_GB2312"/>
          <w:sz w:val="28"/>
          <w:szCs w:val="28"/>
        </w:rPr>
      </w:pPr>
      <w:r w:rsidRPr="00A8608E">
        <w:rPr>
          <w:rFonts w:ascii="仿宋_GB2312" w:eastAsia="仿宋_GB2312" w:hint="eastAsia"/>
          <w:sz w:val="28"/>
          <w:szCs w:val="28"/>
        </w:rPr>
        <w:t>投标方提供详细的售后服务内容、措施、响应时间安排及其它承诺等。</w:t>
      </w:r>
    </w:p>
    <w:p w:rsidR="004C1268" w:rsidRPr="00A8608E" w:rsidRDefault="00AC3B0A">
      <w:pPr>
        <w:pStyle w:val="2"/>
      </w:pPr>
      <w:r w:rsidRPr="00A8608E">
        <w:rPr>
          <w:rFonts w:hint="eastAsia"/>
        </w:rPr>
        <w:t>周期要求</w:t>
      </w:r>
    </w:p>
    <w:p w:rsidR="004C1268" w:rsidRPr="00A8608E" w:rsidRDefault="00AC3B0A">
      <w:pPr>
        <w:pStyle w:val="20"/>
      </w:pPr>
      <w:r w:rsidRPr="00A8608E">
        <w:rPr>
          <w:rFonts w:hint="eastAsia"/>
        </w:rPr>
        <w:t>整个系统</w:t>
      </w:r>
      <w:r w:rsidRPr="00A8608E">
        <w:t>在</w:t>
      </w:r>
      <w:r w:rsidRPr="00A8608E">
        <w:rPr>
          <w:rFonts w:hint="eastAsia"/>
        </w:rPr>
        <w:t>2015年1</w:t>
      </w:r>
      <w:bookmarkStart w:id="8" w:name="_GoBack"/>
      <w:bookmarkEnd w:id="8"/>
      <w:r w:rsidRPr="00A8608E">
        <w:rPr>
          <w:rFonts w:hint="eastAsia"/>
        </w:rPr>
        <w:t>2月30日前</w:t>
      </w:r>
      <w:r w:rsidRPr="00A8608E">
        <w:t>完成全部功能，并投入实际运行</w:t>
      </w:r>
      <w:r w:rsidRPr="00A8608E">
        <w:rPr>
          <w:rFonts w:hint="eastAsia"/>
        </w:rPr>
        <w:t>。</w:t>
      </w:r>
    </w:p>
    <w:p w:rsidR="004C1268" w:rsidRPr="00A8608E" w:rsidRDefault="00AC3B0A">
      <w:pPr>
        <w:pStyle w:val="1"/>
      </w:pPr>
      <w:r w:rsidRPr="00A8608E">
        <w:rPr>
          <w:rFonts w:hint="eastAsia"/>
        </w:rPr>
        <w:lastRenderedPageBreak/>
        <w:t>验收</w:t>
      </w:r>
    </w:p>
    <w:p w:rsidR="004C1268" w:rsidRPr="00A8608E" w:rsidRDefault="00AC3B0A">
      <w:pPr>
        <w:pStyle w:val="2"/>
      </w:pPr>
      <w:r w:rsidRPr="00A8608E">
        <w:rPr>
          <w:rFonts w:hint="eastAsia"/>
        </w:rPr>
        <w:t>阶段验收</w:t>
      </w:r>
    </w:p>
    <w:p w:rsidR="004C1268" w:rsidRPr="00A8608E" w:rsidRDefault="00AC3B0A">
      <w:pPr>
        <w:pStyle w:val="20"/>
      </w:pPr>
      <w:r w:rsidRPr="00A8608E">
        <w:rPr>
          <w:rFonts w:hint="eastAsia"/>
        </w:rPr>
        <w:t>软件开发初步验收：软件部分总体方案设计和基本框架搭建完成后，由课题组审查软件结构、安全性、可靠性</w:t>
      </w:r>
      <w:r w:rsidR="00492A52">
        <w:rPr>
          <w:rFonts w:hint="eastAsia"/>
        </w:rPr>
        <w:t>等内容</w:t>
      </w:r>
      <w:r w:rsidRPr="00A8608E">
        <w:rPr>
          <w:rFonts w:hint="eastAsia"/>
        </w:rPr>
        <w:t>。</w:t>
      </w:r>
    </w:p>
    <w:p w:rsidR="004C1268" w:rsidRPr="00A8608E" w:rsidRDefault="00AC3B0A">
      <w:pPr>
        <w:pStyle w:val="2"/>
      </w:pPr>
      <w:r w:rsidRPr="00A8608E">
        <w:rPr>
          <w:rFonts w:hint="eastAsia"/>
        </w:rPr>
        <w:t>最终验收</w:t>
      </w:r>
    </w:p>
    <w:p w:rsidR="004C1268" w:rsidRPr="00A8608E" w:rsidRDefault="00AC3B0A" w:rsidP="00FE33A6">
      <w:pPr>
        <w:pStyle w:val="20"/>
      </w:pPr>
      <w:r w:rsidRPr="00A8608E">
        <w:rPr>
          <w:rFonts w:hint="eastAsia"/>
        </w:rPr>
        <w:t>由成都西南石油大学科技园发展有限公司组织</w:t>
      </w:r>
      <w:r w:rsidRPr="00A8608E">
        <w:t>相关专家</w:t>
      </w:r>
      <w:r w:rsidRPr="00A8608E">
        <w:rPr>
          <w:rFonts w:hint="eastAsia"/>
        </w:rPr>
        <w:t>评审验收，检查系统是否满足技术指标要求。</w:t>
      </w:r>
    </w:p>
    <w:p w:rsidR="004C1268" w:rsidRPr="00A8608E" w:rsidRDefault="00AC3B0A">
      <w:pPr>
        <w:pStyle w:val="2"/>
      </w:pPr>
      <w:r w:rsidRPr="00A8608E">
        <w:rPr>
          <w:rFonts w:hint="eastAsia"/>
        </w:rPr>
        <w:t>需提供的技术资料</w:t>
      </w:r>
    </w:p>
    <w:p w:rsidR="004C1268" w:rsidRPr="00A8608E" w:rsidRDefault="00AC3B0A">
      <w:pPr>
        <w:pStyle w:val="a1"/>
      </w:pPr>
      <w:r w:rsidRPr="00A8608E">
        <w:rPr>
          <w:rFonts w:hint="eastAsia"/>
        </w:rPr>
        <w:t>系统拓扑图、结构图；</w:t>
      </w:r>
    </w:p>
    <w:p w:rsidR="004C1268" w:rsidRPr="00A8608E" w:rsidRDefault="00AC3B0A">
      <w:pPr>
        <w:pStyle w:val="a1"/>
      </w:pPr>
      <w:r w:rsidRPr="00A8608E">
        <w:rPr>
          <w:rFonts w:hint="eastAsia"/>
        </w:rPr>
        <w:t>软件需求规格说明书；</w:t>
      </w:r>
    </w:p>
    <w:p w:rsidR="004C1268" w:rsidRPr="00A8608E" w:rsidRDefault="00AC3B0A">
      <w:pPr>
        <w:pStyle w:val="a1"/>
      </w:pPr>
      <w:r w:rsidRPr="00A8608E">
        <w:rPr>
          <w:rFonts w:hint="eastAsia"/>
        </w:rPr>
        <w:t>系统源码；</w:t>
      </w:r>
    </w:p>
    <w:p w:rsidR="004C1268" w:rsidRPr="00A8608E" w:rsidRDefault="00AC3B0A">
      <w:pPr>
        <w:pStyle w:val="a1"/>
      </w:pPr>
      <w:r w:rsidRPr="00A8608E">
        <w:rPr>
          <w:rFonts w:hint="eastAsia"/>
        </w:rPr>
        <w:t>测试报告；</w:t>
      </w:r>
    </w:p>
    <w:p w:rsidR="004C1268" w:rsidRPr="00A8608E" w:rsidRDefault="00AC3B0A">
      <w:pPr>
        <w:pStyle w:val="a1"/>
      </w:pPr>
      <w:r w:rsidRPr="00A8608E">
        <w:rPr>
          <w:rFonts w:hint="eastAsia"/>
        </w:rPr>
        <w:t>用户使用手册；</w:t>
      </w:r>
    </w:p>
    <w:p w:rsidR="004C1268" w:rsidRPr="00A8608E" w:rsidRDefault="00AC3B0A">
      <w:pPr>
        <w:pStyle w:val="a1"/>
      </w:pPr>
      <w:r w:rsidRPr="00A8608E">
        <w:rPr>
          <w:rFonts w:hint="eastAsia"/>
        </w:rPr>
        <w:t>系统部署手册；</w:t>
      </w:r>
    </w:p>
    <w:p w:rsidR="004C1268" w:rsidRPr="00A8608E" w:rsidRDefault="00AC3B0A">
      <w:pPr>
        <w:pStyle w:val="a1"/>
      </w:pPr>
      <w:r w:rsidRPr="00A8608E">
        <w:rPr>
          <w:rFonts w:hint="eastAsia"/>
        </w:rPr>
        <w:t>其他软件相关资料。</w:t>
      </w:r>
    </w:p>
    <w:p w:rsidR="004C1268" w:rsidRPr="00A8608E" w:rsidRDefault="00AC3B0A">
      <w:pPr>
        <w:pStyle w:val="20"/>
      </w:pPr>
      <w:r w:rsidRPr="00A8608E">
        <w:rPr>
          <w:rFonts w:hint="eastAsia"/>
        </w:rPr>
        <w:t>上述文件需符合软件工程</w:t>
      </w:r>
      <w:r w:rsidRPr="00A8608E">
        <w:t>相关</w:t>
      </w:r>
      <w:r w:rsidRPr="00A8608E">
        <w:rPr>
          <w:rFonts w:hint="eastAsia"/>
        </w:rPr>
        <w:t>国家标准，并提供相应电子文档。</w:t>
      </w:r>
    </w:p>
    <w:p w:rsidR="004C1268" w:rsidRPr="00A8608E" w:rsidRDefault="00AC3B0A">
      <w:pPr>
        <w:pStyle w:val="1"/>
      </w:pPr>
      <w:r w:rsidRPr="00A8608E">
        <w:rPr>
          <w:rFonts w:hint="eastAsia"/>
        </w:rPr>
        <w:t>其他</w:t>
      </w:r>
    </w:p>
    <w:p w:rsidR="004C1268" w:rsidRPr="00A8608E" w:rsidRDefault="00AC3B0A">
      <w:pPr>
        <w:pStyle w:val="20"/>
      </w:pPr>
      <w:r w:rsidRPr="00A8608E">
        <w:rPr>
          <w:rFonts w:hint="eastAsia"/>
        </w:rPr>
        <w:t>该系统</w:t>
      </w:r>
      <w:r w:rsidR="00677F65">
        <w:rPr>
          <w:rFonts w:hint="eastAsia"/>
        </w:rPr>
        <w:t>部分功能需要</w:t>
      </w:r>
      <w:r w:rsidRPr="00A8608E">
        <w:t>在现有系统基础上</w:t>
      </w:r>
      <w:r w:rsidRPr="00A8608E">
        <w:rPr>
          <w:rFonts w:hint="eastAsia"/>
        </w:rPr>
        <w:t>改造</w:t>
      </w:r>
      <w:r w:rsidR="00677F65">
        <w:rPr>
          <w:rFonts w:hint="eastAsia"/>
        </w:rPr>
        <w:t>升级</w:t>
      </w:r>
      <w:r w:rsidRPr="00A8608E">
        <w:t>，</w:t>
      </w:r>
      <w:r w:rsidRPr="00A8608E">
        <w:rPr>
          <w:rFonts w:hint="eastAsia"/>
        </w:rPr>
        <w:t>已有</w:t>
      </w:r>
      <w:r w:rsidRPr="00A8608E">
        <w:t>系统源代码不能</w:t>
      </w:r>
      <w:r w:rsidRPr="00A8608E">
        <w:rPr>
          <w:rFonts w:hint="eastAsia"/>
        </w:rPr>
        <w:t>流</w:t>
      </w:r>
      <w:r w:rsidRPr="00A8608E">
        <w:t>出</w:t>
      </w:r>
      <w:r w:rsidRPr="00A8608E">
        <w:rPr>
          <w:rFonts w:hint="eastAsia"/>
        </w:rPr>
        <w:t>，软件研发须在甲方提供的办公场所进行，</w:t>
      </w:r>
      <w:r w:rsidRPr="00A8608E">
        <w:t>不能以任何形式泄露给第三</w:t>
      </w:r>
      <w:r w:rsidRPr="00A8608E">
        <w:lastRenderedPageBreak/>
        <w:t>方</w:t>
      </w:r>
      <w:r w:rsidRPr="00A8608E">
        <w:rPr>
          <w:rFonts w:hint="eastAsia"/>
        </w:rPr>
        <w:t>。甲方将积极配合乙方的工程实施，协同办理安全保密手续、配合乙方进行需求分析。</w:t>
      </w:r>
    </w:p>
    <w:p w:rsidR="004C1268" w:rsidRPr="00A8608E" w:rsidRDefault="00AC3B0A">
      <w:pPr>
        <w:pStyle w:val="20"/>
      </w:pPr>
      <w:r w:rsidRPr="00A8608E">
        <w:rPr>
          <w:rFonts w:hint="eastAsia"/>
        </w:rPr>
        <w:t>系统提供一年</w:t>
      </w:r>
      <w:r w:rsidRPr="00A8608E">
        <w:t>的质保期，</w:t>
      </w:r>
      <w:r w:rsidRPr="00A8608E">
        <w:rPr>
          <w:rFonts w:hint="eastAsia"/>
        </w:rPr>
        <w:t>一年内免费更新与升级，一年以后提供免费</w:t>
      </w:r>
      <w:r w:rsidRPr="00A8608E">
        <w:t>的</w:t>
      </w:r>
      <w:r w:rsidRPr="00A8608E">
        <w:rPr>
          <w:rFonts w:hint="eastAsia"/>
        </w:rPr>
        <w:t>故障修正补丁。系质保期</w:t>
      </w:r>
      <w:r w:rsidRPr="00A8608E">
        <w:t>内</w:t>
      </w:r>
      <w:r w:rsidRPr="00A8608E">
        <w:rPr>
          <w:rFonts w:hint="eastAsia"/>
        </w:rPr>
        <w:t>出现乙方</w:t>
      </w:r>
      <w:r w:rsidRPr="00A8608E">
        <w:t>导致的</w:t>
      </w:r>
      <w:r w:rsidRPr="00A8608E">
        <w:rPr>
          <w:rFonts w:hint="eastAsia"/>
        </w:rPr>
        <w:t>故障时, 乙方接甲方通知后最迟3小时内派专业团队到达现场，迅速解决问题。</w:t>
      </w:r>
      <w:bookmarkEnd w:id="0"/>
    </w:p>
    <w:sectPr w:rsidR="004C1268" w:rsidRPr="00A8608E">
      <w:footerReference w:type="default" r:id="rId11"/>
      <w:pgSz w:w="11906" w:h="16838"/>
      <w:pgMar w:top="1440" w:right="1274" w:bottom="1440" w:left="1418" w:header="851" w:footer="82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EE" w:rsidRDefault="00966DEE">
      <w:r>
        <w:separator/>
      </w:r>
    </w:p>
  </w:endnote>
  <w:endnote w:type="continuationSeparator" w:id="0">
    <w:p w:rsidR="00966DEE" w:rsidRDefault="0096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68" w:rsidRDefault="00AC3B0A">
    <w:pPr>
      <w:pStyle w:val="ae"/>
      <w:jc w:val="center"/>
    </w:pPr>
    <w:r>
      <w:rPr>
        <w:b/>
        <w:sz w:val="24"/>
        <w:szCs w:val="24"/>
      </w:rPr>
      <w:fldChar w:fldCharType="begin"/>
    </w:r>
    <w:r>
      <w:rPr>
        <w:b/>
      </w:rPr>
      <w:instrText>PAGE</w:instrText>
    </w:r>
    <w:r>
      <w:rPr>
        <w:b/>
        <w:sz w:val="24"/>
        <w:szCs w:val="24"/>
      </w:rPr>
      <w:fldChar w:fldCharType="separate"/>
    </w:r>
    <w:r w:rsidR="00004ED0">
      <w:rPr>
        <w:b/>
        <w:noProof/>
      </w:rPr>
      <w:t>15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04ED0">
      <w:rPr>
        <w:b/>
        <w:noProof/>
      </w:rPr>
      <w:t>17</w:t>
    </w:r>
    <w:r>
      <w:rPr>
        <w:b/>
        <w:sz w:val="24"/>
        <w:szCs w:val="24"/>
      </w:rPr>
      <w:fldChar w:fldCharType="end"/>
    </w:r>
  </w:p>
  <w:p w:rsidR="004C1268" w:rsidRDefault="004C12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EE" w:rsidRDefault="00966DEE">
      <w:r>
        <w:separator/>
      </w:r>
    </w:p>
  </w:footnote>
  <w:footnote w:type="continuationSeparator" w:id="0">
    <w:p w:rsidR="00966DEE" w:rsidRDefault="00966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D95"/>
    <w:multiLevelType w:val="multilevel"/>
    <w:tmpl w:val="04571D95"/>
    <w:lvl w:ilvl="0" w:tentative="1">
      <w:start w:val="1"/>
      <w:numFmt w:val="upperLetter"/>
      <w:pStyle w:val="Y"/>
      <w:suff w:val="nothing"/>
      <w:lvlText w:val="附录　%1"/>
      <w:lvlJc w:val="left"/>
      <w:pPr>
        <w:ind w:left="0" w:firstLine="0"/>
      </w:pPr>
      <w:rPr>
        <w:rFonts w:ascii="黑体" w:eastAsia="黑体" w:hint="eastAsia"/>
        <w:b w:val="0"/>
        <w:i w:val="0"/>
      </w:rPr>
    </w:lvl>
    <w:lvl w:ilvl="1" w:tentative="1">
      <w:start w:val="1"/>
      <w:numFmt w:val="decimal"/>
      <w:suff w:val="nothing"/>
      <w:lvlText w:val="%1.%2　"/>
      <w:lvlJc w:val="left"/>
      <w:pPr>
        <w:ind w:left="0" w:firstLine="0"/>
      </w:pPr>
      <w:rPr>
        <w:rFonts w:hint="eastAsia"/>
      </w:rPr>
    </w:lvl>
    <w:lvl w:ilvl="2" w:tentative="1">
      <w:start w:val="1"/>
      <w:numFmt w:val="decimal"/>
      <w:suff w:val="nothing"/>
      <w:lvlText w:val="%1.%2.%3　"/>
      <w:lvlJc w:val="left"/>
      <w:pPr>
        <w:ind w:left="0" w:firstLine="0"/>
      </w:pPr>
      <w:rPr>
        <w:rFonts w:ascii="黑体" w:eastAsia="黑体" w:hint="eastAsia"/>
      </w:rPr>
    </w:lvl>
    <w:lvl w:ilvl="3" w:tentative="1">
      <w:start w:val="1"/>
      <w:numFmt w:val="decimal"/>
      <w:suff w:val="nothing"/>
      <w:lvlText w:val="%1.%2.%3.%4　"/>
      <w:lvlJc w:val="left"/>
      <w:pPr>
        <w:ind w:left="0" w:firstLine="0"/>
      </w:pPr>
      <w:rPr>
        <w:rFonts w:ascii="黑体" w:eastAsia="黑体" w:hint="eastAsia"/>
      </w:rPr>
    </w:lvl>
    <w:lvl w:ilvl="4" w:tentative="1">
      <w:start w:val="1"/>
      <w:numFmt w:val="decimal"/>
      <w:suff w:val="nothing"/>
      <w:lvlText w:val="%1.%2.%3.%4.%5　"/>
      <w:lvlJc w:val="left"/>
      <w:pPr>
        <w:ind w:left="0" w:firstLine="0"/>
      </w:pPr>
      <w:rPr>
        <w:rFonts w:ascii="黑体" w:eastAsia="黑体" w:hint="eastAsia"/>
      </w:rPr>
    </w:lvl>
    <w:lvl w:ilvl="5" w:tentative="1">
      <w:start w:val="1"/>
      <w:numFmt w:val="decimal"/>
      <w:suff w:val="nothing"/>
      <w:lvlText w:val="%1.%2.%3.%4.%5.%6　"/>
      <w:lvlJc w:val="left"/>
      <w:pPr>
        <w:ind w:left="0" w:firstLine="0"/>
      </w:pPr>
      <w:rPr>
        <w:rFonts w:ascii="黑体" w:eastAsia="黑体" w:hint="eastAsia"/>
      </w:rPr>
    </w:lvl>
    <w:lvl w:ilvl="6" w:tentative="1">
      <w:start w:val="1"/>
      <w:numFmt w:val="decimal"/>
      <w:suff w:val="nothing"/>
      <w:lvlText w:val="%1.%2.%3.%4.%5.%6.%7　"/>
      <w:lvlJc w:val="left"/>
      <w:pPr>
        <w:ind w:left="0" w:firstLine="0"/>
      </w:pPr>
      <w:rPr>
        <w:rFonts w:ascii="黑体" w:eastAsia="黑体" w:hint="eastAsia"/>
      </w:rPr>
    </w:lvl>
    <w:lvl w:ilvl="7" w:tentative="1">
      <w:start w:val="1"/>
      <w:numFmt w:val="decimal"/>
      <w:lvlRestart w:val="1"/>
      <w:pStyle w:val="Y0"/>
      <w:suff w:val="nothing"/>
      <w:lvlText w:val="表%1.%8　"/>
      <w:lvlJc w:val="center"/>
      <w:pPr>
        <w:ind w:left="0" w:firstLine="0"/>
      </w:pPr>
      <w:rPr>
        <w:rFonts w:ascii="黑体" w:eastAsia="黑体" w:hint="eastAsia"/>
        <w:b w:val="0"/>
        <w:i w:val="0"/>
        <w:sz w:val="24"/>
      </w:rPr>
    </w:lvl>
    <w:lvl w:ilvl="8" w:tentative="1">
      <w:start w:val="1"/>
      <w:numFmt w:val="decimal"/>
      <w:lvlRestart w:val="1"/>
      <w:pStyle w:val="Y1"/>
      <w:suff w:val="nothing"/>
      <w:lvlText w:val="图%1.%9　"/>
      <w:lvlJc w:val="center"/>
      <w:pPr>
        <w:ind w:left="0" w:firstLine="0"/>
      </w:pPr>
      <w:rPr>
        <w:rFonts w:ascii="黑体" w:eastAsia="黑体" w:hint="eastAsia"/>
        <w:b w:val="0"/>
        <w:i w:val="0"/>
        <w:sz w:val="24"/>
      </w:rPr>
    </w:lvl>
  </w:abstractNum>
  <w:abstractNum w:abstractNumId="1">
    <w:nsid w:val="12824290"/>
    <w:multiLevelType w:val="multilevel"/>
    <w:tmpl w:val="12824290"/>
    <w:lvl w:ilvl="0" w:tentative="1">
      <w:start w:val="1"/>
      <w:numFmt w:val="bullet"/>
      <w:pStyle w:val="a"/>
      <w:lvlText w:val=""/>
      <w:lvlJc w:val="left"/>
      <w:pPr>
        <w:tabs>
          <w:tab w:val="left" w:pos="1304"/>
        </w:tabs>
        <w:ind w:left="1304" w:hanging="420"/>
      </w:pPr>
      <w:rPr>
        <w:rFonts w:ascii="Wingdings 2" w:hAnsi="Wingdings 2" w:cs="Wingdings 2" w:hint="default"/>
      </w:rPr>
    </w:lvl>
    <w:lvl w:ilvl="1" w:tentative="1">
      <w:start w:val="1"/>
      <w:numFmt w:val="bullet"/>
      <w:lvlText w:val=""/>
      <w:lvlJc w:val="left"/>
      <w:pPr>
        <w:tabs>
          <w:tab w:val="left" w:pos="1260"/>
        </w:tabs>
        <w:ind w:left="1260" w:hanging="420"/>
      </w:pPr>
      <w:rPr>
        <w:rFonts w:ascii="Wingdings" w:hAnsi="Wingdings" w:cs="Wingdings" w:hint="default"/>
      </w:rPr>
    </w:lvl>
    <w:lvl w:ilvl="2" w:tentative="1">
      <w:start w:val="1"/>
      <w:numFmt w:val="bullet"/>
      <w:lvlText w:val=""/>
      <w:lvlJc w:val="left"/>
      <w:pPr>
        <w:tabs>
          <w:tab w:val="left" w:pos="1680"/>
        </w:tabs>
        <w:ind w:left="1680" w:hanging="420"/>
      </w:pPr>
      <w:rPr>
        <w:rFonts w:ascii="Wingdings" w:hAnsi="Wingdings" w:cs="Wingdings" w:hint="default"/>
      </w:rPr>
    </w:lvl>
    <w:lvl w:ilvl="3" w:tentative="1">
      <w:start w:val="1"/>
      <w:numFmt w:val="bullet"/>
      <w:lvlText w:val=""/>
      <w:lvlJc w:val="left"/>
      <w:pPr>
        <w:tabs>
          <w:tab w:val="left" w:pos="2100"/>
        </w:tabs>
        <w:ind w:left="2100" w:hanging="420"/>
      </w:pPr>
      <w:rPr>
        <w:rFonts w:ascii="Wingdings" w:hAnsi="Wingdings" w:cs="Wingdings" w:hint="default"/>
      </w:rPr>
    </w:lvl>
    <w:lvl w:ilvl="4" w:tentative="1">
      <w:start w:val="1"/>
      <w:numFmt w:val="bullet"/>
      <w:lvlText w:val=""/>
      <w:lvlJc w:val="left"/>
      <w:pPr>
        <w:tabs>
          <w:tab w:val="left" w:pos="2520"/>
        </w:tabs>
        <w:ind w:left="2520" w:hanging="420"/>
      </w:pPr>
      <w:rPr>
        <w:rFonts w:ascii="Wingdings" w:hAnsi="Wingdings" w:cs="Wingdings" w:hint="default"/>
      </w:rPr>
    </w:lvl>
    <w:lvl w:ilvl="5" w:tentative="1">
      <w:start w:val="1"/>
      <w:numFmt w:val="bullet"/>
      <w:lvlText w:val=""/>
      <w:lvlJc w:val="left"/>
      <w:pPr>
        <w:tabs>
          <w:tab w:val="left" w:pos="2940"/>
        </w:tabs>
        <w:ind w:left="2940" w:hanging="420"/>
      </w:pPr>
      <w:rPr>
        <w:rFonts w:ascii="Wingdings" w:hAnsi="Wingdings" w:cs="Wingdings" w:hint="default"/>
      </w:rPr>
    </w:lvl>
    <w:lvl w:ilvl="6" w:tentative="1">
      <w:start w:val="1"/>
      <w:numFmt w:val="bullet"/>
      <w:lvlText w:val=""/>
      <w:lvlJc w:val="left"/>
      <w:pPr>
        <w:tabs>
          <w:tab w:val="left" w:pos="3360"/>
        </w:tabs>
        <w:ind w:left="3360" w:hanging="420"/>
      </w:pPr>
      <w:rPr>
        <w:rFonts w:ascii="Wingdings" w:hAnsi="Wingdings" w:cs="Wingdings" w:hint="default"/>
      </w:rPr>
    </w:lvl>
    <w:lvl w:ilvl="7" w:tentative="1">
      <w:start w:val="1"/>
      <w:numFmt w:val="bullet"/>
      <w:lvlText w:val=""/>
      <w:lvlJc w:val="left"/>
      <w:pPr>
        <w:tabs>
          <w:tab w:val="left" w:pos="3780"/>
        </w:tabs>
        <w:ind w:left="3780" w:hanging="420"/>
      </w:pPr>
      <w:rPr>
        <w:rFonts w:ascii="Wingdings" w:hAnsi="Wingdings" w:cs="Wingdings" w:hint="default"/>
      </w:rPr>
    </w:lvl>
    <w:lvl w:ilvl="8" w:tentative="1">
      <w:start w:val="1"/>
      <w:numFmt w:val="bullet"/>
      <w:lvlText w:val=""/>
      <w:lvlJc w:val="left"/>
      <w:pPr>
        <w:tabs>
          <w:tab w:val="left" w:pos="4200"/>
        </w:tabs>
        <w:ind w:left="4200" w:hanging="420"/>
      </w:pPr>
      <w:rPr>
        <w:rFonts w:ascii="Wingdings" w:hAnsi="Wingdings" w:cs="Wingdings" w:hint="default"/>
      </w:rPr>
    </w:lvl>
  </w:abstractNum>
  <w:abstractNum w:abstractNumId="2">
    <w:nsid w:val="2FB73B4E"/>
    <w:multiLevelType w:val="multilevel"/>
    <w:tmpl w:val="2FB73B4E"/>
    <w:lvl w:ilvl="0" w:tentative="1">
      <w:start w:val="1"/>
      <w:numFmt w:val="bullet"/>
      <w:pStyle w:val="a0"/>
      <w:lvlText w:val=""/>
      <w:lvlJc w:val="left"/>
      <w:pPr>
        <w:ind w:left="900" w:hanging="420"/>
      </w:pPr>
      <w:rPr>
        <w:rFonts w:ascii="Wingdings" w:hAnsi="Wingdings" w:hint="default"/>
        <w:sz w:val="15"/>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3">
    <w:nsid w:val="36366FC7"/>
    <w:multiLevelType w:val="multilevel"/>
    <w:tmpl w:val="36366FC7"/>
    <w:lvl w:ilvl="0">
      <w:start w:val="1"/>
      <w:numFmt w:val="chineseCountingThousand"/>
      <w:pStyle w:val="1"/>
      <w:lvlText w:val="%1、"/>
      <w:lvlJc w:val="left"/>
      <w:pPr>
        <w:ind w:left="432" w:hanging="432"/>
      </w:pPr>
      <w:rPr>
        <w:rFonts w:hint="eastAsia"/>
      </w:rPr>
    </w:lvl>
    <w:lvl w:ilvl="1">
      <w:start w:val="1"/>
      <w:numFmt w:val="decimal"/>
      <w:pStyle w:val="2"/>
      <w:isLgl/>
      <w:lvlText w:val="%1.%2"/>
      <w:lvlJc w:val="left"/>
      <w:pPr>
        <w:ind w:left="1427" w:hanging="576"/>
      </w:pPr>
      <w:rPr>
        <w:rFonts w:hint="eastAsia"/>
        <w:sz w:val="32"/>
      </w:rPr>
    </w:lvl>
    <w:lvl w:ilvl="2">
      <w:start w:val="1"/>
      <w:numFmt w:val="decimal"/>
      <w:pStyle w:val="3"/>
      <w:isLgl/>
      <w:lvlText w:val="%1.%2.%3"/>
      <w:lvlJc w:val="left"/>
      <w:pPr>
        <w:ind w:left="720" w:hanging="720"/>
      </w:pPr>
      <w:rPr>
        <w:rFonts w:hint="eastAsia"/>
        <w:sz w:val="28"/>
      </w:rPr>
    </w:lvl>
    <w:lvl w:ilvl="3" w:tentative="1">
      <w:start w:val="1"/>
      <w:numFmt w:val="decimal"/>
      <w:pStyle w:val="4"/>
      <w:isLgl/>
      <w:lvlText w:val="%1.%2.%3.%4"/>
      <w:lvlJc w:val="left"/>
      <w:pPr>
        <w:ind w:left="864" w:hanging="864"/>
      </w:pPr>
      <w:rPr>
        <w:rFonts w:hint="eastAsia"/>
      </w:rPr>
    </w:lvl>
    <w:lvl w:ilvl="4" w:tentative="1">
      <w:start w:val="1"/>
      <w:numFmt w:val="decimal"/>
      <w:pStyle w:val="5"/>
      <w:lvlText w:val="%1.%2.%3.%4.%5"/>
      <w:lvlJc w:val="left"/>
      <w:pPr>
        <w:ind w:left="1008" w:hanging="1008"/>
      </w:pPr>
      <w:rPr>
        <w:rFonts w:hint="eastAsia"/>
      </w:rPr>
    </w:lvl>
    <w:lvl w:ilvl="5" w:tentative="1">
      <w:start w:val="1"/>
      <w:numFmt w:val="decimal"/>
      <w:pStyle w:val="6"/>
      <w:lvlText w:val="%1.%2.%3.%4.%5.%6"/>
      <w:lvlJc w:val="left"/>
      <w:pPr>
        <w:ind w:left="1152" w:hanging="1152"/>
      </w:pPr>
      <w:rPr>
        <w:rFonts w:hint="eastAsia"/>
      </w:rPr>
    </w:lvl>
    <w:lvl w:ilvl="6" w:tentative="1">
      <w:start w:val="1"/>
      <w:numFmt w:val="decimal"/>
      <w:pStyle w:val="7"/>
      <w:lvlText w:val="%1.%2.%3.%4.%5.%6.%7"/>
      <w:lvlJc w:val="left"/>
      <w:pPr>
        <w:ind w:left="1296" w:hanging="1296"/>
      </w:pPr>
      <w:rPr>
        <w:rFonts w:hint="eastAsia"/>
      </w:rPr>
    </w:lvl>
    <w:lvl w:ilvl="7" w:tentative="1">
      <w:start w:val="1"/>
      <w:numFmt w:val="decimal"/>
      <w:pStyle w:val="8"/>
      <w:lvlText w:val="%1.%2.%3.%4.%5.%6.%7.%8"/>
      <w:lvlJc w:val="left"/>
      <w:pPr>
        <w:ind w:left="1440" w:hanging="1440"/>
      </w:pPr>
      <w:rPr>
        <w:rFonts w:hint="eastAsia"/>
      </w:rPr>
    </w:lvl>
    <w:lvl w:ilvl="8" w:tentative="1">
      <w:start w:val="1"/>
      <w:numFmt w:val="decimal"/>
      <w:pStyle w:val="9"/>
      <w:lvlText w:val="%1.%2.%3.%4.%5.%6.%7.%8.%9"/>
      <w:lvlJc w:val="left"/>
      <w:pPr>
        <w:ind w:left="1584" w:hanging="1584"/>
      </w:pPr>
      <w:rPr>
        <w:rFonts w:hint="eastAsia"/>
      </w:rPr>
    </w:lvl>
  </w:abstractNum>
  <w:abstractNum w:abstractNumId="4">
    <w:nsid w:val="5588B707"/>
    <w:multiLevelType w:val="singleLevel"/>
    <w:tmpl w:val="5588B707"/>
    <w:lvl w:ilvl="0">
      <w:start w:val="1"/>
      <w:numFmt w:val="decimal"/>
      <w:suff w:val="nothing"/>
      <w:lvlText w:val="（%1）"/>
      <w:lvlJc w:val="left"/>
    </w:lvl>
  </w:abstractNum>
  <w:abstractNum w:abstractNumId="5">
    <w:nsid w:val="60C24432"/>
    <w:multiLevelType w:val="multilevel"/>
    <w:tmpl w:val="60C24432"/>
    <w:lvl w:ilvl="0">
      <w:start w:val="1"/>
      <w:numFmt w:val="bullet"/>
      <w:pStyle w:val="a1"/>
      <w:lvlText w:val=""/>
      <w:lvlJc w:val="left"/>
      <w:pPr>
        <w:ind w:left="2580" w:hanging="420"/>
      </w:pPr>
      <w:rPr>
        <w:rFonts w:ascii="Wingdings" w:hAnsi="Wingdings" w:hint="default"/>
        <w:sz w:val="13"/>
      </w:rPr>
    </w:lvl>
    <w:lvl w:ilvl="1" w:tentative="1">
      <w:start w:val="1"/>
      <w:numFmt w:val="bullet"/>
      <w:lvlText w:val=""/>
      <w:lvlJc w:val="left"/>
      <w:pPr>
        <w:ind w:left="3000" w:hanging="420"/>
      </w:pPr>
      <w:rPr>
        <w:rFonts w:ascii="Wingdings" w:hAnsi="Wingdings" w:hint="default"/>
      </w:rPr>
    </w:lvl>
    <w:lvl w:ilvl="2" w:tentative="1">
      <w:start w:val="1"/>
      <w:numFmt w:val="bullet"/>
      <w:lvlText w:val=""/>
      <w:lvlJc w:val="left"/>
      <w:pPr>
        <w:ind w:left="3420" w:hanging="420"/>
      </w:pPr>
      <w:rPr>
        <w:rFonts w:ascii="Wingdings" w:hAnsi="Wingdings" w:hint="default"/>
      </w:rPr>
    </w:lvl>
    <w:lvl w:ilvl="3" w:tentative="1">
      <w:start w:val="1"/>
      <w:numFmt w:val="bullet"/>
      <w:lvlText w:val=""/>
      <w:lvlJc w:val="left"/>
      <w:pPr>
        <w:ind w:left="3840" w:hanging="420"/>
      </w:pPr>
      <w:rPr>
        <w:rFonts w:ascii="Wingdings" w:hAnsi="Wingdings" w:hint="default"/>
      </w:rPr>
    </w:lvl>
    <w:lvl w:ilvl="4" w:tentative="1">
      <w:start w:val="1"/>
      <w:numFmt w:val="bullet"/>
      <w:lvlText w:val=""/>
      <w:lvlJc w:val="left"/>
      <w:pPr>
        <w:ind w:left="4260" w:hanging="420"/>
      </w:pPr>
      <w:rPr>
        <w:rFonts w:ascii="Wingdings" w:hAnsi="Wingdings" w:hint="default"/>
      </w:rPr>
    </w:lvl>
    <w:lvl w:ilvl="5" w:tentative="1">
      <w:start w:val="1"/>
      <w:numFmt w:val="bullet"/>
      <w:lvlText w:val=""/>
      <w:lvlJc w:val="left"/>
      <w:pPr>
        <w:ind w:left="4680" w:hanging="420"/>
      </w:pPr>
      <w:rPr>
        <w:rFonts w:ascii="Wingdings" w:hAnsi="Wingdings" w:hint="default"/>
      </w:rPr>
    </w:lvl>
    <w:lvl w:ilvl="6" w:tentative="1">
      <w:start w:val="1"/>
      <w:numFmt w:val="bullet"/>
      <w:lvlText w:val=""/>
      <w:lvlJc w:val="left"/>
      <w:pPr>
        <w:ind w:left="5100" w:hanging="420"/>
      </w:pPr>
      <w:rPr>
        <w:rFonts w:ascii="Wingdings" w:hAnsi="Wingdings" w:hint="default"/>
      </w:rPr>
    </w:lvl>
    <w:lvl w:ilvl="7" w:tentative="1">
      <w:start w:val="1"/>
      <w:numFmt w:val="bullet"/>
      <w:lvlText w:val=""/>
      <w:lvlJc w:val="left"/>
      <w:pPr>
        <w:ind w:left="5520" w:hanging="420"/>
      </w:pPr>
      <w:rPr>
        <w:rFonts w:ascii="Wingdings" w:hAnsi="Wingdings" w:hint="default"/>
      </w:rPr>
    </w:lvl>
    <w:lvl w:ilvl="8" w:tentative="1">
      <w:start w:val="1"/>
      <w:numFmt w:val="bullet"/>
      <w:lvlText w:val=""/>
      <w:lvlJc w:val="left"/>
      <w:pPr>
        <w:ind w:left="5940" w:hanging="420"/>
      </w:pPr>
      <w:rPr>
        <w:rFonts w:ascii="Wingdings" w:hAnsi="Wingdings" w:hint="default"/>
      </w:rPr>
    </w:lvl>
  </w:abstractNum>
  <w:abstractNum w:abstractNumId="6">
    <w:nsid w:val="6572107E"/>
    <w:multiLevelType w:val="multilevel"/>
    <w:tmpl w:val="6572107E"/>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nsid w:val="750E5A29"/>
    <w:multiLevelType w:val="multilevel"/>
    <w:tmpl w:val="750E5A29"/>
    <w:lvl w:ilvl="0" w:tentative="1">
      <w:start w:val="1"/>
      <w:numFmt w:val="decimal"/>
      <w:pStyle w:val="Y2"/>
      <w:suff w:val="nothing"/>
      <w:lvlText w:val="%1　"/>
      <w:lvlJc w:val="left"/>
      <w:pPr>
        <w:ind w:left="0" w:firstLine="0"/>
      </w:pPr>
      <w:rPr>
        <w:rFonts w:ascii="黑体" w:eastAsia="黑体" w:hint="eastAsia"/>
        <w:b w:val="0"/>
        <w:i w:val="0"/>
        <w:sz w:val="24"/>
      </w:rPr>
    </w:lvl>
    <w:lvl w:ilvl="1" w:tentative="1">
      <w:start w:val="1"/>
      <w:numFmt w:val="decimal"/>
      <w:suff w:val="nothing"/>
      <w:lvlText w:val="%1.%2　"/>
      <w:lvlJc w:val="left"/>
      <w:pPr>
        <w:ind w:left="0" w:firstLine="0"/>
      </w:pPr>
      <w:rPr>
        <w:rFonts w:ascii="黑体" w:eastAsia="黑体" w:hint="eastAsia"/>
        <w:b w:val="0"/>
        <w:i w:val="0"/>
        <w:sz w:val="24"/>
      </w:rPr>
    </w:lvl>
    <w:lvl w:ilvl="2" w:tentative="1">
      <w:start w:val="1"/>
      <w:numFmt w:val="decimal"/>
      <w:suff w:val="nothing"/>
      <w:lvlText w:val="%1.%2.%3　"/>
      <w:lvlJc w:val="left"/>
      <w:pPr>
        <w:ind w:left="0" w:firstLine="0"/>
      </w:pPr>
      <w:rPr>
        <w:rFonts w:ascii="黑体" w:eastAsia="黑体" w:hint="eastAsia"/>
        <w:b w:val="0"/>
        <w:i w:val="0"/>
        <w:sz w:val="24"/>
      </w:rPr>
    </w:lvl>
    <w:lvl w:ilvl="3" w:tentative="1">
      <w:start w:val="1"/>
      <w:numFmt w:val="decimal"/>
      <w:suff w:val="nothing"/>
      <w:lvlText w:val="%1.%2.%3.%4　"/>
      <w:lvlJc w:val="left"/>
      <w:pPr>
        <w:ind w:left="567" w:hanging="567"/>
      </w:pPr>
      <w:rPr>
        <w:rFonts w:ascii="黑体" w:eastAsia="黑体" w:hint="eastAsia"/>
        <w:b w:val="0"/>
        <w:i w:val="0"/>
        <w:sz w:val="24"/>
      </w:rPr>
    </w:lvl>
    <w:lvl w:ilvl="4" w:tentative="1">
      <w:start w:val="1"/>
      <w:numFmt w:val="decimal"/>
      <w:lvlText w:val="%5、"/>
      <w:lvlJc w:val="left"/>
      <w:pPr>
        <w:ind w:left="720" w:hanging="720"/>
      </w:pPr>
      <w:rPr>
        <w:rFonts w:hint="default"/>
      </w:rPr>
    </w:lvl>
    <w:lvl w:ilvl="5" w:tentative="1">
      <w:start w:val="1"/>
      <w:numFmt w:val="decimal"/>
      <w:lvlText w:val="%6."/>
      <w:lvlJc w:val="left"/>
      <w:pPr>
        <w:ind w:left="0" w:firstLine="0"/>
      </w:pPr>
      <w:rPr>
        <w:rFonts w:hint="eastAsia"/>
        <w:b w:val="0"/>
        <w:i w:val="0"/>
        <w:sz w:val="24"/>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D9"/>
    <w:rsid w:val="0000025D"/>
    <w:rsid w:val="000032FB"/>
    <w:rsid w:val="00003AB6"/>
    <w:rsid w:val="00004ED0"/>
    <w:rsid w:val="0000515F"/>
    <w:rsid w:val="000065C1"/>
    <w:rsid w:val="000116EC"/>
    <w:rsid w:val="00011B75"/>
    <w:rsid w:val="000121EE"/>
    <w:rsid w:val="00012C0A"/>
    <w:rsid w:val="00015507"/>
    <w:rsid w:val="000157B3"/>
    <w:rsid w:val="000233BE"/>
    <w:rsid w:val="000265C7"/>
    <w:rsid w:val="00026A32"/>
    <w:rsid w:val="000272C3"/>
    <w:rsid w:val="000301A6"/>
    <w:rsid w:val="0003281B"/>
    <w:rsid w:val="00032D58"/>
    <w:rsid w:val="00035116"/>
    <w:rsid w:val="00036569"/>
    <w:rsid w:val="00036F69"/>
    <w:rsid w:val="00037635"/>
    <w:rsid w:val="000376F1"/>
    <w:rsid w:val="00040667"/>
    <w:rsid w:val="000409A4"/>
    <w:rsid w:val="00041E60"/>
    <w:rsid w:val="000460F6"/>
    <w:rsid w:val="000461BD"/>
    <w:rsid w:val="00046C07"/>
    <w:rsid w:val="00051417"/>
    <w:rsid w:val="000531A7"/>
    <w:rsid w:val="00053C1A"/>
    <w:rsid w:val="000542BA"/>
    <w:rsid w:val="0005448D"/>
    <w:rsid w:val="000548FC"/>
    <w:rsid w:val="000550E4"/>
    <w:rsid w:val="000571ED"/>
    <w:rsid w:val="00057597"/>
    <w:rsid w:val="000600CF"/>
    <w:rsid w:val="000603DE"/>
    <w:rsid w:val="00060F47"/>
    <w:rsid w:val="0006177D"/>
    <w:rsid w:val="000645C3"/>
    <w:rsid w:val="000654A1"/>
    <w:rsid w:val="000669F9"/>
    <w:rsid w:val="00070FCE"/>
    <w:rsid w:val="000726C3"/>
    <w:rsid w:val="00072CC5"/>
    <w:rsid w:val="00072E2C"/>
    <w:rsid w:val="000730B5"/>
    <w:rsid w:val="00075133"/>
    <w:rsid w:val="00075AAF"/>
    <w:rsid w:val="000837AE"/>
    <w:rsid w:val="00084D95"/>
    <w:rsid w:val="000851A0"/>
    <w:rsid w:val="0008570E"/>
    <w:rsid w:val="00085CC7"/>
    <w:rsid w:val="000867C6"/>
    <w:rsid w:val="000907CB"/>
    <w:rsid w:val="00090D8C"/>
    <w:rsid w:val="00090FA6"/>
    <w:rsid w:val="00091AE6"/>
    <w:rsid w:val="000926F4"/>
    <w:rsid w:val="00092F48"/>
    <w:rsid w:val="00093CE4"/>
    <w:rsid w:val="00094653"/>
    <w:rsid w:val="00095772"/>
    <w:rsid w:val="00097132"/>
    <w:rsid w:val="0009739B"/>
    <w:rsid w:val="000A13A8"/>
    <w:rsid w:val="000A185C"/>
    <w:rsid w:val="000A2F17"/>
    <w:rsid w:val="000B40A9"/>
    <w:rsid w:val="000B659C"/>
    <w:rsid w:val="000C0844"/>
    <w:rsid w:val="000C1BFA"/>
    <w:rsid w:val="000C3C0D"/>
    <w:rsid w:val="000C4383"/>
    <w:rsid w:val="000C47C5"/>
    <w:rsid w:val="000C5CF0"/>
    <w:rsid w:val="000C6990"/>
    <w:rsid w:val="000D409C"/>
    <w:rsid w:val="000D42DE"/>
    <w:rsid w:val="000D4D2E"/>
    <w:rsid w:val="000D61F7"/>
    <w:rsid w:val="000E2766"/>
    <w:rsid w:val="000E4478"/>
    <w:rsid w:val="000E5B6A"/>
    <w:rsid w:val="000E613B"/>
    <w:rsid w:val="000E694F"/>
    <w:rsid w:val="000F1A49"/>
    <w:rsid w:val="000F22AE"/>
    <w:rsid w:val="000F3508"/>
    <w:rsid w:val="000F363F"/>
    <w:rsid w:val="000F380D"/>
    <w:rsid w:val="000F56C8"/>
    <w:rsid w:val="000F5BD4"/>
    <w:rsid w:val="000F67AE"/>
    <w:rsid w:val="000F6E4C"/>
    <w:rsid w:val="000F6F20"/>
    <w:rsid w:val="001014B6"/>
    <w:rsid w:val="001060E5"/>
    <w:rsid w:val="00107139"/>
    <w:rsid w:val="0010786F"/>
    <w:rsid w:val="0011238B"/>
    <w:rsid w:val="00113B01"/>
    <w:rsid w:val="00115902"/>
    <w:rsid w:val="001172EF"/>
    <w:rsid w:val="00120E03"/>
    <w:rsid w:val="001253AC"/>
    <w:rsid w:val="00125D1E"/>
    <w:rsid w:val="00126A47"/>
    <w:rsid w:val="001277B6"/>
    <w:rsid w:val="00127F3C"/>
    <w:rsid w:val="00131167"/>
    <w:rsid w:val="00132181"/>
    <w:rsid w:val="00132E37"/>
    <w:rsid w:val="00134EDE"/>
    <w:rsid w:val="0014010A"/>
    <w:rsid w:val="0014213B"/>
    <w:rsid w:val="00143ABA"/>
    <w:rsid w:val="00144DAE"/>
    <w:rsid w:val="00147ADD"/>
    <w:rsid w:val="001505F4"/>
    <w:rsid w:val="001507F8"/>
    <w:rsid w:val="00152210"/>
    <w:rsid w:val="00153BED"/>
    <w:rsid w:val="00154BEB"/>
    <w:rsid w:val="001561D3"/>
    <w:rsid w:val="001611C8"/>
    <w:rsid w:val="00162E77"/>
    <w:rsid w:val="00164ECE"/>
    <w:rsid w:val="00165525"/>
    <w:rsid w:val="001661F2"/>
    <w:rsid w:val="00170F31"/>
    <w:rsid w:val="00171F5D"/>
    <w:rsid w:val="0017341B"/>
    <w:rsid w:val="001749A1"/>
    <w:rsid w:val="0017570F"/>
    <w:rsid w:val="001774CF"/>
    <w:rsid w:val="00177982"/>
    <w:rsid w:val="00177AC4"/>
    <w:rsid w:val="00180302"/>
    <w:rsid w:val="0018042E"/>
    <w:rsid w:val="001814F6"/>
    <w:rsid w:val="001834F8"/>
    <w:rsid w:val="001837AC"/>
    <w:rsid w:val="00183BAA"/>
    <w:rsid w:val="00191BE4"/>
    <w:rsid w:val="00192652"/>
    <w:rsid w:val="00192E84"/>
    <w:rsid w:val="001934A9"/>
    <w:rsid w:val="00193AD2"/>
    <w:rsid w:val="00193ECE"/>
    <w:rsid w:val="00195DF9"/>
    <w:rsid w:val="00196C3E"/>
    <w:rsid w:val="001A18D2"/>
    <w:rsid w:val="001A277C"/>
    <w:rsid w:val="001A5F2B"/>
    <w:rsid w:val="001A6AC4"/>
    <w:rsid w:val="001B18DA"/>
    <w:rsid w:val="001B3850"/>
    <w:rsid w:val="001B3971"/>
    <w:rsid w:val="001B3B0C"/>
    <w:rsid w:val="001B4346"/>
    <w:rsid w:val="001C103C"/>
    <w:rsid w:val="001C1B4F"/>
    <w:rsid w:val="001C3060"/>
    <w:rsid w:val="001C4594"/>
    <w:rsid w:val="001C5481"/>
    <w:rsid w:val="001C5606"/>
    <w:rsid w:val="001C6D85"/>
    <w:rsid w:val="001C6E14"/>
    <w:rsid w:val="001C7FF2"/>
    <w:rsid w:val="001D0156"/>
    <w:rsid w:val="001D1701"/>
    <w:rsid w:val="001D2249"/>
    <w:rsid w:val="001D2543"/>
    <w:rsid w:val="001D66BE"/>
    <w:rsid w:val="001E10B4"/>
    <w:rsid w:val="001E1A41"/>
    <w:rsid w:val="001E36D9"/>
    <w:rsid w:val="001E4107"/>
    <w:rsid w:val="001E6B05"/>
    <w:rsid w:val="001E6EFE"/>
    <w:rsid w:val="001F19B2"/>
    <w:rsid w:val="001F2B9F"/>
    <w:rsid w:val="001F2CFA"/>
    <w:rsid w:val="001F435F"/>
    <w:rsid w:val="001F4407"/>
    <w:rsid w:val="001F4D82"/>
    <w:rsid w:val="001F524A"/>
    <w:rsid w:val="001F668F"/>
    <w:rsid w:val="001F6F4C"/>
    <w:rsid w:val="00200DED"/>
    <w:rsid w:val="002026C9"/>
    <w:rsid w:val="00202898"/>
    <w:rsid w:val="00202FF8"/>
    <w:rsid w:val="00203520"/>
    <w:rsid w:val="00205A98"/>
    <w:rsid w:val="00205E1C"/>
    <w:rsid w:val="0021079B"/>
    <w:rsid w:val="00211A5E"/>
    <w:rsid w:val="00211DD3"/>
    <w:rsid w:val="002127F3"/>
    <w:rsid w:val="00212CB2"/>
    <w:rsid w:val="00212E9B"/>
    <w:rsid w:val="002143C6"/>
    <w:rsid w:val="00216D6E"/>
    <w:rsid w:val="00220AD1"/>
    <w:rsid w:val="00221405"/>
    <w:rsid w:val="00221AEB"/>
    <w:rsid w:val="00224223"/>
    <w:rsid w:val="0022624A"/>
    <w:rsid w:val="0022664F"/>
    <w:rsid w:val="0022698D"/>
    <w:rsid w:val="00227F93"/>
    <w:rsid w:val="00230EF0"/>
    <w:rsid w:val="00234208"/>
    <w:rsid w:val="00234BAF"/>
    <w:rsid w:val="00235EE4"/>
    <w:rsid w:val="00235F44"/>
    <w:rsid w:val="00237511"/>
    <w:rsid w:val="00241DB6"/>
    <w:rsid w:val="00244F9E"/>
    <w:rsid w:val="002501C0"/>
    <w:rsid w:val="002502FA"/>
    <w:rsid w:val="00253127"/>
    <w:rsid w:val="00253289"/>
    <w:rsid w:val="002534C1"/>
    <w:rsid w:val="00256C61"/>
    <w:rsid w:val="00257C88"/>
    <w:rsid w:val="002612E6"/>
    <w:rsid w:val="0026398D"/>
    <w:rsid w:val="002646A2"/>
    <w:rsid w:val="002649CF"/>
    <w:rsid w:val="00264DCF"/>
    <w:rsid w:val="00264F0A"/>
    <w:rsid w:val="00266AC6"/>
    <w:rsid w:val="00266DC2"/>
    <w:rsid w:val="00270C07"/>
    <w:rsid w:val="00270CD6"/>
    <w:rsid w:val="00271172"/>
    <w:rsid w:val="002713FF"/>
    <w:rsid w:val="00271550"/>
    <w:rsid w:val="00273816"/>
    <w:rsid w:val="00275C31"/>
    <w:rsid w:val="00276897"/>
    <w:rsid w:val="00280701"/>
    <w:rsid w:val="0028124E"/>
    <w:rsid w:val="00282776"/>
    <w:rsid w:val="00282A35"/>
    <w:rsid w:val="002846D8"/>
    <w:rsid w:val="00284870"/>
    <w:rsid w:val="00285DE4"/>
    <w:rsid w:val="00286EEB"/>
    <w:rsid w:val="002943ED"/>
    <w:rsid w:val="00294877"/>
    <w:rsid w:val="00295410"/>
    <w:rsid w:val="0029551A"/>
    <w:rsid w:val="00295BAE"/>
    <w:rsid w:val="002962D5"/>
    <w:rsid w:val="00297122"/>
    <w:rsid w:val="002979EB"/>
    <w:rsid w:val="002A1BE2"/>
    <w:rsid w:val="002A1F3C"/>
    <w:rsid w:val="002A4517"/>
    <w:rsid w:val="002A4741"/>
    <w:rsid w:val="002A4C50"/>
    <w:rsid w:val="002A6B56"/>
    <w:rsid w:val="002B3BFB"/>
    <w:rsid w:val="002B47F1"/>
    <w:rsid w:val="002B6137"/>
    <w:rsid w:val="002C01F1"/>
    <w:rsid w:val="002C34A2"/>
    <w:rsid w:val="002C4C53"/>
    <w:rsid w:val="002C555E"/>
    <w:rsid w:val="002C57C4"/>
    <w:rsid w:val="002C758F"/>
    <w:rsid w:val="002C771A"/>
    <w:rsid w:val="002D0F2B"/>
    <w:rsid w:val="002D16BE"/>
    <w:rsid w:val="002D2CA7"/>
    <w:rsid w:val="002D3B29"/>
    <w:rsid w:val="002D42AC"/>
    <w:rsid w:val="002D42C1"/>
    <w:rsid w:val="002D5F89"/>
    <w:rsid w:val="002E03E2"/>
    <w:rsid w:val="002E21AC"/>
    <w:rsid w:val="002E3D76"/>
    <w:rsid w:val="002E4D4F"/>
    <w:rsid w:val="002E5ABB"/>
    <w:rsid w:val="002F108F"/>
    <w:rsid w:val="002F16F6"/>
    <w:rsid w:val="002F1AAA"/>
    <w:rsid w:val="002F276C"/>
    <w:rsid w:val="002F37A5"/>
    <w:rsid w:val="002F387D"/>
    <w:rsid w:val="002F47AC"/>
    <w:rsid w:val="002F7D92"/>
    <w:rsid w:val="00307812"/>
    <w:rsid w:val="00307AD5"/>
    <w:rsid w:val="003122CB"/>
    <w:rsid w:val="00315448"/>
    <w:rsid w:val="0031651C"/>
    <w:rsid w:val="00320F45"/>
    <w:rsid w:val="00322BB7"/>
    <w:rsid w:val="0032349A"/>
    <w:rsid w:val="0032383B"/>
    <w:rsid w:val="00324021"/>
    <w:rsid w:val="00324C40"/>
    <w:rsid w:val="00326343"/>
    <w:rsid w:val="003266BC"/>
    <w:rsid w:val="00327DCF"/>
    <w:rsid w:val="003311D2"/>
    <w:rsid w:val="00331EFF"/>
    <w:rsid w:val="0033419E"/>
    <w:rsid w:val="003341E5"/>
    <w:rsid w:val="003341ED"/>
    <w:rsid w:val="00334D4C"/>
    <w:rsid w:val="003365A9"/>
    <w:rsid w:val="00337E03"/>
    <w:rsid w:val="00341EE0"/>
    <w:rsid w:val="00344DB3"/>
    <w:rsid w:val="0034580C"/>
    <w:rsid w:val="003458FC"/>
    <w:rsid w:val="00345B0B"/>
    <w:rsid w:val="00350153"/>
    <w:rsid w:val="0035122C"/>
    <w:rsid w:val="00352D6F"/>
    <w:rsid w:val="00355B0C"/>
    <w:rsid w:val="0035634B"/>
    <w:rsid w:val="00356D04"/>
    <w:rsid w:val="00357A20"/>
    <w:rsid w:val="00365DD0"/>
    <w:rsid w:val="00367322"/>
    <w:rsid w:val="00370DBB"/>
    <w:rsid w:val="00371275"/>
    <w:rsid w:val="00372B95"/>
    <w:rsid w:val="00375663"/>
    <w:rsid w:val="00383E92"/>
    <w:rsid w:val="003867E3"/>
    <w:rsid w:val="00387C25"/>
    <w:rsid w:val="0039307A"/>
    <w:rsid w:val="003935C1"/>
    <w:rsid w:val="00394010"/>
    <w:rsid w:val="00396753"/>
    <w:rsid w:val="00396CF2"/>
    <w:rsid w:val="003A1743"/>
    <w:rsid w:val="003A3880"/>
    <w:rsid w:val="003A5B7F"/>
    <w:rsid w:val="003A5E01"/>
    <w:rsid w:val="003A6260"/>
    <w:rsid w:val="003A7D77"/>
    <w:rsid w:val="003A7DF6"/>
    <w:rsid w:val="003B09C5"/>
    <w:rsid w:val="003B0AE0"/>
    <w:rsid w:val="003B1668"/>
    <w:rsid w:val="003B1D7B"/>
    <w:rsid w:val="003B22E5"/>
    <w:rsid w:val="003B2B00"/>
    <w:rsid w:val="003B4925"/>
    <w:rsid w:val="003B547E"/>
    <w:rsid w:val="003B6A70"/>
    <w:rsid w:val="003B6CA7"/>
    <w:rsid w:val="003C1634"/>
    <w:rsid w:val="003C1730"/>
    <w:rsid w:val="003C3975"/>
    <w:rsid w:val="003C5ABC"/>
    <w:rsid w:val="003C6AB4"/>
    <w:rsid w:val="003D3104"/>
    <w:rsid w:val="003D3743"/>
    <w:rsid w:val="003D4B2E"/>
    <w:rsid w:val="003D6D27"/>
    <w:rsid w:val="003D6DE5"/>
    <w:rsid w:val="003E470E"/>
    <w:rsid w:val="003E4F3E"/>
    <w:rsid w:val="003E7232"/>
    <w:rsid w:val="003E72B3"/>
    <w:rsid w:val="003F0A5B"/>
    <w:rsid w:val="003F1648"/>
    <w:rsid w:val="003F2B84"/>
    <w:rsid w:val="003F414F"/>
    <w:rsid w:val="003F4E32"/>
    <w:rsid w:val="00400E94"/>
    <w:rsid w:val="004023B4"/>
    <w:rsid w:val="00403E3B"/>
    <w:rsid w:val="00404266"/>
    <w:rsid w:val="00406D31"/>
    <w:rsid w:val="0041087E"/>
    <w:rsid w:val="00410B5B"/>
    <w:rsid w:val="00411CE8"/>
    <w:rsid w:val="00413E46"/>
    <w:rsid w:val="00414416"/>
    <w:rsid w:val="00414591"/>
    <w:rsid w:val="004172AB"/>
    <w:rsid w:val="0041768B"/>
    <w:rsid w:val="004179B5"/>
    <w:rsid w:val="00417C97"/>
    <w:rsid w:val="00420679"/>
    <w:rsid w:val="00420D09"/>
    <w:rsid w:val="00420DD5"/>
    <w:rsid w:val="00422F3D"/>
    <w:rsid w:val="0042669D"/>
    <w:rsid w:val="00426755"/>
    <w:rsid w:val="00427964"/>
    <w:rsid w:val="00427C58"/>
    <w:rsid w:val="00427F75"/>
    <w:rsid w:val="0043324D"/>
    <w:rsid w:val="0043334A"/>
    <w:rsid w:val="00435415"/>
    <w:rsid w:val="00436D4D"/>
    <w:rsid w:val="0044041B"/>
    <w:rsid w:val="00442B9F"/>
    <w:rsid w:val="00442FE7"/>
    <w:rsid w:val="0044328E"/>
    <w:rsid w:val="00443AAE"/>
    <w:rsid w:val="00444AB1"/>
    <w:rsid w:val="004515BD"/>
    <w:rsid w:val="00451C78"/>
    <w:rsid w:val="00462AF8"/>
    <w:rsid w:val="00462ECF"/>
    <w:rsid w:val="00465F55"/>
    <w:rsid w:val="00470B0D"/>
    <w:rsid w:val="00470F5D"/>
    <w:rsid w:val="00471565"/>
    <w:rsid w:val="004721FA"/>
    <w:rsid w:val="00476507"/>
    <w:rsid w:val="00476A0C"/>
    <w:rsid w:val="00476EDA"/>
    <w:rsid w:val="0047796B"/>
    <w:rsid w:val="004829EA"/>
    <w:rsid w:val="004836D1"/>
    <w:rsid w:val="004839CA"/>
    <w:rsid w:val="0048629D"/>
    <w:rsid w:val="00487F3C"/>
    <w:rsid w:val="00491045"/>
    <w:rsid w:val="00491C7F"/>
    <w:rsid w:val="00492A52"/>
    <w:rsid w:val="004931AE"/>
    <w:rsid w:val="004938E6"/>
    <w:rsid w:val="00495916"/>
    <w:rsid w:val="00495E17"/>
    <w:rsid w:val="004A1CA1"/>
    <w:rsid w:val="004A40BE"/>
    <w:rsid w:val="004A5E64"/>
    <w:rsid w:val="004A6A0B"/>
    <w:rsid w:val="004A7E7B"/>
    <w:rsid w:val="004B2C5A"/>
    <w:rsid w:val="004B3F5F"/>
    <w:rsid w:val="004B4B12"/>
    <w:rsid w:val="004B4EBA"/>
    <w:rsid w:val="004B5C0E"/>
    <w:rsid w:val="004B6E4A"/>
    <w:rsid w:val="004B7623"/>
    <w:rsid w:val="004B7B29"/>
    <w:rsid w:val="004C0B5A"/>
    <w:rsid w:val="004C0C4A"/>
    <w:rsid w:val="004C0DC4"/>
    <w:rsid w:val="004C1268"/>
    <w:rsid w:val="004C2FCE"/>
    <w:rsid w:val="004C5F8A"/>
    <w:rsid w:val="004C6CB8"/>
    <w:rsid w:val="004D094B"/>
    <w:rsid w:val="004D097A"/>
    <w:rsid w:val="004D1045"/>
    <w:rsid w:val="004D1DD2"/>
    <w:rsid w:val="004D40B3"/>
    <w:rsid w:val="004D5AFC"/>
    <w:rsid w:val="004D5C99"/>
    <w:rsid w:val="004D6BC6"/>
    <w:rsid w:val="004D6C8A"/>
    <w:rsid w:val="004D7EF1"/>
    <w:rsid w:val="004E34AA"/>
    <w:rsid w:val="004E4730"/>
    <w:rsid w:val="004E55AD"/>
    <w:rsid w:val="004E61F9"/>
    <w:rsid w:val="004E67E0"/>
    <w:rsid w:val="004E69F2"/>
    <w:rsid w:val="004F06B0"/>
    <w:rsid w:val="004F2365"/>
    <w:rsid w:val="004F26D6"/>
    <w:rsid w:val="004F29F7"/>
    <w:rsid w:val="004F3132"/>
    <w:rsid w:val="004F39E4"/>
    <w:rsid w:val="004F4482"/>
    <w:rsid w:val="004F4D88"/>
    <w:rsid w:val="00502E81"/>
    <w:rsid w:val="005037F2"/>
    <w:rsid w:val="0050388A"/>
    <w:rsid w:val="00503CB5"/>
    <w:rsid w:val="0050476E"/>
    <w:rsid w:val="005056CE"/>
    <w:rsid w:val="00510DBF"/>
    <w:rsid w:val="00515911"/>
    <w:rsid w:val="005173AF"/>
    <w:rsid w:val="00520138"/>
    <w:rsid w:val="005202B7"/>
    <w:rsid w:val="005203D4"/>
    <w:rsid w:val="00521F5C"/>
    <w:rsid w:val="005258E0"/>
    <w:rsid w:val="00526083"/>
    <w:rsid w:val="00527352"/>
    <w:rsid w:val="00527AAA"/>
    <w:rsid w:val="00530588"/>
    <w:rsid w:val="005312E5"/>
    <w:rsid w:val="00531D3F"/>
    <w:rsid w:val="00531EE1"/>
    <w:rsid w:val="00531F17"/>
    <w:rsid w:val="005325CF"/>
    <w:rsid w:val="005337B2"/>
    <w:rsid w:val="00534B7A"/>
    <w:rsid w:val="005418AC"/>
    <w:rsid w:val="00541F12"/>
    <w:rsid w:val="00543FF9"/>
    <w:rsid w:val="0054465D"/>
    <w:rsid w:val="00544A26"/>
    <w:rsid w:val="00544E75"/>
    <w:rsid w:val="00546DFC"/>
    <w:rsid w:val="00550949"/>
    <w:rsid w:val="0055167C"/>
    <w:rsid w:val="00553A64"/>
    <w:rsid w:val="005551D0"/>
    <w:rsid w:val="00555768"/>
    <w:rsid w:val="0055780F"/>
    <w:rsid w:val="00560CBA"/>
    <w:rsid w:val="00565989"/>
    <w:rsid w:val="00566A53"/>
    <w:rsid w:val="00566F62"/>
    <w:rsid w:val="00571154"/>
    <w:rsid w:val="0057185B"/>
    <w:rsid w:val="005733E7"/>
    <w:rsid w:val="00573722"/>
    <w:rsid w:val="0057398D"/>
    <w:rsid w:val="00577859"/>
    <w:rsid w:val="00580082"/>
    <w:rsid w:val="005803E9"/>
    <w:rsid w:val="00580DF4"/>
    <w:rsid w:val="00581E2C"/>
    <w:rsid w:val="00585292"/>
    <w:rsid w:val="00586066"/>
    <w:rsid w:val="00587011"/>
    <w:rsid w:val="00587D17"/>
    <w:rsid w:val="005909DF"/>
    <w:rsid w:val="005912FA"/>
    <w:rsid w:val="00592031"/>
    <w:rsid w:val="00592C51"/>
    <w:rsid w:val="005930F0"/>
    <w:rsid w:val="00595F24"/>
    <w:rsid w:val="00597886"/>
    <w:rsid w:val="005A1A4B"/>
    <w:rsid w:val="005A38B4"/>
    <w:rsid w:val="005A68CC"/>
    <w:rsid w:val="005A7717"/>
    <w:rsid w:val="005B2CF3"/>
    <w:rsid w:val="005B36CF"/>
    <w:rsid w:val="005B43DC"/>
    <w:rsid w:val="005B5841"/>
    <w:rsid w:val="005B63A0"/>
    <w:rsid w:val="005B6414"/>
    <w:rsid w:val="005C0143"/>
    <w:rsid w:val="005C035B"/>
    <w:rsid w:val="005C1968"/>
    <w:rsid w:val="005C677B"/>
    <w:rsid w:val="005C6780"/>
    <w:rsid w:val="005D237F"/>
    <w:rsid w:val="005D4481"/>
    <w:rsid w:val="005E15B2"/>
    <w:rsid w:val="005E23BA"/>
    <w:rsid w:val="005E3690"/>
    <w:rsid w:val="005E4BF5"/>
    <w:rsid w:val="005F1ABA"/>
    <w:rsid w:val="005F2166"/>
    <w:rsid w:val="005F3C5D"/>
    <w:rsid w:val="005F4F92"/>
    <w:rsid w:val="0060283B"/>
    <w:rsid w:val="00603359"/>
    <w:rsid w:val="006045B5"/>
    <w:rsid w:val="00604717"/>
    <w:rsid w:val="00605204"/>
    <w:rsid w:val="00606837"/>
    <w:rsid w:val="00606B0C"/>
    <w:rsid w:val="006108DE"/>
    <w:rsid w:val="00612988"/>
    <w:rsid w:val="00612E5F"/>
    <w:rsid w:val="00614399"/>
    <w:rsid w:val="00615AED"/>
    <w:rsid w:val="00616122"/>
    <w:rsid w:val="00616503"/>
    <w:rsid w:val="0062040A"/>
    <w:rsid w:val="00620A31"/>
    <w:rsid w:val="00621760"/>
    <w:rsid w:val="00622665"/>
    <w:rsid w:val="00622A86"/>
    <w:rsid w:val="006260C9"/>
    <w:rsid w:val="00626B5A"/>
    <w:rsid w:val="00626C5D"/>
    <w:rsid w:val="00626F47"/>
    <w:rsid w:val="0062702E"/>
    <w:rsid w:val="00630299"/>
    <w:rsid w:val="006312B0"/>
    <w:rsid w:val="00632093"/>
    <w:rsid w:val="00632E25"/>
    <w:rsid w:val="00636836"/>
    <w:rsid w:val="006403CF"/>
    <w:rsid w:val="00640A63"/>
    <w:rsid w:val="006425AC"/>
    <w:rsid w:val="00642B1B"/>
    <w:rsid w:val="00644B73"/>
    <w:rsid w:val="00644D52"/>
    <w:rsid w:val="00647348"/>
    <w:rsid w:val="006476B0"/>
    <w:rsid w:val="00647BEC"/>
    <w:rsid w:val="00650D14"/>
    <w:rsid w:val="00651810"/>
    <w:rsid w:val="00651ED3"/>
    <w:rsid w:val="006549F1"/>
    <w:rsid w:val="006554B5"/>
    <w:rsid w:val="00656050"/>
    <w:rsid w:val="0065634D"/>
    <w:rsid w:val="006565F2"/>
    <w:rsid w:val="0066110A"/>
    <w:rsid w:val="006612EF"/>
    <w:rsid w:val="0066244F"/>
    <w:rsid w:val="00662C03"/>
    <w:rsid w:val="0066306C"/>
    <w:rsid w:val="00663AF2"/>
    <w:rsid w:val="0066682F"/>
    <w:rsid w:val="00671BB0"/>
    <w:rsid w:val="00675837"/>
    <w:rsid w:val="0067681D"/>
    <w:rsid w:val="00677F65"/>
    <w:rsid w:val="00680922"/>
    <w:rsid w:val="006834F5"/>
    <w:rsid w:val="00685092"/>
    <w:rsid w:val="00686D41"/>
    <w:rsid w:val="00687EF1"/>
    <w:rsid w:val="00690236"/>
    <w:rsid w:val="00690D92"/>
    <w:rsid w:val="006915CF"/>
    <w:rsid w:val="00691C4F"/>
    <w:rsid w:val="0069216A"/>
    <w:rsid w:val="00694371"/>
    <w:rsid w:val="00696753"/>
    <w:rsid w:val="00696956"/>
    <w:rsid w:val="00697465"/>
    <w:rsid w:val="006A2A34"/>
    <w:rsid w:val="006A38EF"/>
    <w:rsid w:val="006A4127"/>
    <w:rsid w:val="006A61F4"/>
    <w:rsid w:val="006A76E3"/>
    <w:rsid w:val="006B6F02"/>
    <w:rsid w:val="006B7DC9"/>
    <w:rsid w:val="006C00C7"/>
    <w:rsid w:val="006C4F17"/>
    <w:rsid w:val="006C5219"/>
    <w:rsid w:val="006C55EB"/>
    <w:rsid w:val="006C6971"/>
    <w:rsid w:val="006D672A"/>
    <w:rsid w:val="006D6A6E"/>
    <w:rsid w:val="006D7184"/>
    <w:rsid w:val="006D76AA"/>
    <w:rsid w:val="006E0055"/>
    <w:rsid w:val="006E31E5"/>
    <w:rsid w:val="006E4A88"/>
    <w:rsid w:val="006E4CC0"/>
    <w:rsid w:val="006E67BE"/>
    <w:rsid w:val="006E7078"/>
    <w:rsid w:val="006E7274"/>
    <w:rsid w:val="006F03FE"/>
    <w:rsid w:val="006F197A"/>
    <w:rsid w:val="006F1C89"/>
    <w:rsid w:val="006F4A11"/>
    <w:rsid w:val="007065DB"/>
    <w:rsid w:val="007072DB"/>
    <w:rsid w:val="00707ADD"/>
    <w:rsid w:val="00711842"/>
    <w:rsid w:val="007128DD"/>
    <w:rsid w:val="00714581"/>
    <w:rsid w:val="00714D97"/>
    <w:rsid w:val="00717D8A"/>
    <w:rsid w:val="00717E25"/>
    <w:rsid w:val="007201DB"/>
    <w:rsid w:val="00721B76"/>
    <w:rsid w:val="00721CCA"/>
    <w:rsid w:val="00722A86"/>
    <w:rsid w:val="00724355"/>
    <w:rsid w:val="007266F6"/>
    <w:rsid w:val="00733BE6"/>
    <w:rsid w:val="0073405E"/>
    <w:rsid w:val="00734A5A"/>
    <w:rsid w:val="00735E2A"/>
    <w:rsid w:val="00735ED5"/>
    <w:rsid w:val="00737423"/>
    <w:rsid w:val="0073780A"/>
    <w:rsid w:val="00746CC0"/>
    <w:rsid w:val="0074784E"/>
    <w:rsid w:val="00747C22"/>
    <w:rsid w:val="00750CE9"/>
    <w:rsid w:val="00756312"/>
    <w:rsid w:val="007569E1"/>
    <w:rsid w:val="00756B8D"/>
    <w:rsid w:val="00757266"/>
    <w:rsid w:val="00757E06"/>
    <w:rsid w:val="00762824"/>
    <w:rsid w:val="00762CA8"/>
    <w:rsid w:val="0076548F"/>
    <w:rsid w:val="00765F98"/>
    <w:rsid w:val="00766570"/>
    <w:rsid w:val="00766D7B"/>
    <w:rsid w:val="0077222B"/>
    <w:rsid w:val="007728F8"/>
    <w:rsid w:val="007729A5"/>
    <w:rsid w:val="00772D50"/>
    <w:rsid w:val="00776134"/>
    <w:rsid w:val="00777963"/>
    <w:rsid w:val="00777AE0"/>
    <w:rsid w:val="007818F0"/>
    <w:rsid w:val="007841B6"/>
    <w:rsid w:val="00784C5C"/>
    <w:rsid w:val="00784F59"/>
    <w:rsid w:val="007915E1"/>
    <w:rsid w:val="007920CE"/>
    <w:rsid w:val="007927DC"/>
    <w:rsid w:val="007936A7"/>
    <w:rsid w:val="00793CE6"/>
    <w:rsid w:val="007944F5"/>
    <w:rsid w:val="00794E61"/>
    <w:rsid w:val="007A00B5"/>
    <w:rsid w:val="007A1AE8"/>
    <w:rsid w:val="007A2E60"/>
    <w:rsid w:val="007A5F26"/>
    <w:rsid w:val="007A6095"/>
    <w:rsid w:val="007B009E"/>
    <w:rsid w:val="007B15A5"/>
    <w:rsid w:val="007B3175"/>
    <w:rsid w:val="007B3E05"/>
    <w:rsid w:val="007C1A0F"/>
    <w:rsid w:val="007C33F8"/>
    <w:rsid w:val="007C3DCA"/>
    <w:rsid w:val="007C419B"/>
    <w:rsid w:val="007C4E51"/>
    <w:rsid w:val="007C4F47"/>
    <w:rsid w:val="007C5474"/>
    <w:rsid w:val="007C6035"/>
    <w:rsid w:val="007C7560"/>
    <w:rsid w:val="007C7610"/>
    <w:rsid w:val="007D098B"/>
    <w:rsid w:val="007D0CED"/>
    <w:rsid w:val="007D0D4F"/>
    <w:rsid w:val="007D3848"/>
    <w:rsid w:val="007D42FD"/>
    <w:rsid w:val="007D55F7"/>
    <w:rsid w:val="007D601C"/>
    <w:rsid w:val="007D614E"/>
    <w:rsid w:val="007D6FA5"/>
    <w:rsid w:val="007D6FCE"/>
    <w:rsid w:val="007E0C6A"/>
    <w:rsid w:val="007E1686"/>
    <w:rsid w:val="007E6D3A"/>
    <w:rsid w:val="007F2858"/>
    <w:rsid w:val="007F2BDF"/>
    <w:rsid w:val="007F303E"/>
    <w:rsid w:val="007F5BE5"/>
    <w:rsid w:val="007F7775"/>
    <w:rsid w:val="007F7919"/>
    <w:rsid w:val="0080080A"/>
    <w:rsid w:val="00803A05"/>
    <w:rsid w:val="00803FD0"/>
    <w:rsid w:val="00804854"/>
    <w:rsid w:val="008055F8"/>
    <w:rsid w:val="008057DF"/>
    <w:rsid w:val="00805BC0"/>
    <w:rsid w:val="00806BCE"/>
    <w:rsid w:val="00814C57"/>
    <w:rsid w:val="00815261"/>
    <w:rsid w:val="00816B58"/>
    <w:rsid w:val="0082005E"/>
    <w:rsid w:val="0082016F"/>
    <w:rsid w:val="0082585C"/>
    <w:rsid w:val="0082688D"/>
    <w:rsid w:val="00826933"/>
    <w:rsid w:val="00833929"/>
    <w:rsid w:val="00834762"/>
    <w:rsid w:val="00835561"/>
    <w:rsid w:val="00835F42"/>
    <w:rsid w:val="008367C4"/>
    <w:rsid w:val="00837D33"/>
    <w:rsid w:val="00840264"/>
    <w:rsid w:val="00845108"/>
    <w:rsid w:val="00850481"/>
    <w:rsid w:val="008508C2"/>
    <w:rsid w:val="00850DC7"/>
    <w:rsid w:val="00851538"/>
    <w:rsid w:val="008516BC"/>
    <w:rsid w:val="00851C9F"/>
    <w:rsid w:val="00853177"/>
    <w:rsid w:val="00853C1D"/>
    <w:rsid w:val="00854AD9"/>
    <w:rsid w:val="00854DCA"/>
    <w:rsid w:val="00860A6F"/>
    <w:rsid w:val="00860AE5"/>
    <w:rsid w:val="00863EF3"/>
    <w:rsid w:val="008664E7"/>
    <w:rsid w:val="00866C9C"/>
    <w:rsid w:val="008670BA"/>
    <w:rsid w:val="008670D2"/>
    <w:rsid w:val="00867EA6"/>
    <w:rsid w:val="00867F6B"/>
    <w:rsid w:val="0087011D"/>
    <w:rsid w:val="00870781"/>
    <w:rsid w:val="00870C56"/>
    <w:rsid w:val="00871507"/>
    <w:rsid w:val="00875BA5"/>
    <w:rsid w:val="0087752D"/>
    <w:rsid w:val="00877F3B"/>
    <w:rsid w:val="0088077C"/>
    <w:rsid w:val="0088100A"/>
    <w:rsid w:val="008845C7"/>
    <w:rsid w:val="0088464E"/>
    <w:rsid w:val="008852AE"/>
    <w:rsid w:val="008872EF"/>
    <w:rsid w:val="00891406"/>
    <w:rsid w:val="0089564D"/>
    <w:rsid w:val="008A2105"/>
    <w:rsid w:val="008A468F"/>
    <w:rsid w:val="008A4B68"/>
    <w:rsid w:val="008A5873"/>
    <w:rsid w:val="008A70DE"/>
    <w:rsid w:val="008B081A"/>
    <w:rsid w:val="008B1CDE"/>
    <w:rsid w:val="008B3B91"/>
    <w:rsid w:val="008B58F2"/>
    <w:rsid w:val="008B62DF"/>
    <w:rsid w:val="008C10AC"/>
    <w:rsid w:val="008C27C6"/>
    <w:rsid w:val="008C3CFB"/>
    <w:rsid w:val="008C4408"/>
    <w:rsid w:val="008C44F6"/>
    <w:rsid w:val="008C78F8"/>
    <w:rsid w:val="008D0AAD"/>
    <w:rsid w:val="008D2312"/>
    <w:rsid w:val="008D4F0F"/>
    <w:rsid w:val="008D5D40"/>
    <w:rsid w:val="008E0665"/>
    <w:rsid w:val="008E33EE"/>
    <w:rsid w:val="008E460B"/>
    <w:rsid w:val="008E543B"/>
    <w:rsid w:val="008E55BB"/>
    <w:rsid w:val="008E7DAB"/>
    <w:rsid w:val="008F0A85"/>
    <w:rsid w:val="008F4D72"/>
    <w:rsid w:val="008F77C2"/>
    <w:rsid w:val="009004A3"/>
    <w:rsid w:val="009023FA"/>
    <w:rsid w:val="00903438"/>
    <w:rsid w:val="0090354C"/>
    <w:rsid w:val="00903A49"/>
    <w:rsid w:val="0090436E"/>
    <w:rsid w:val="00905738"/>
    <w:rsid w:val="00910628"/>
    <w:rsid w:val="009114B1"/>
    <w:rsid w:val="00914B91"/>
    <w:rsid w:val="0091658F"/>
    <w:rsid w:val="009170E2"/>
    <w:rsid w:val="00917325"/>
    <w:rsid w:val="00917BFC"/>
    <w:rsid w:val="0092233E"/>
    <w:rsid w:val="00922F84"/>
    <w:rsid w:val="00923FA2"/>
    <w:rsid w:val="00924839"/>
    <w:rsid w:val="00925418"/>
    <w:rsid w:val="00925C43"/>
    <w:rsid w:val="0092693B"/>
    <w:rsid w:val="009269C2"/>
    <w:rsid w:val="00926FE1"/>
    <w:rsid w:val="00927343"/>
    <w:rsid w:val="009352C1"/>
    <w:rsid w:val="0093659C"/>
    <w:rsid w:val="00936B26"/>
    <w:rsid w:val="00936C24"/>
    <w:rsid w:val="00937A33"/>
    <w:rsid w:val="00941281"/>
    <w:rsid w:val="0094179B"/>
    <w:rsid w:val="0094504A"/>
    <w:rsid w:val="00946AA4"/>
    <w:rsid w:val="00946AEF"/>
    <w:rsid w:val="009505A0"/>
    <w:rsid w:val="00951AF9"/>
    <w:rsid w:val="00951D70"/>
    <w:rsid w:val="009524AB"/>
    <w:rsid w:val="0095336E"/>
    <w:rsid w:val="00954A70"/>
    <w:rsid w:val="00956AEB"/>
    <w:rsid w:val="00960B6C"/>
    <w:rsid w:val="009610DF"/>
    <w:rsid w:val="009616AE"/>
    <w:rsid w:val="00963F58"/>
    <w:rsid w:val="009654F3"/>
    <w:rsid w:val="00966DEE"/>
    <w:rsid w:val="00970292"/>
    <w:rsid w:val="00970952"/>
    <w:rsid w:val="009744C3"/>
    <w:rsid w:val="00975A92"/>
    <w:rsid w:val="00975F06"/>
    <w:rsid w:val="00975FD0"/>
    <w:rsid w:val="00977FD6"/>
    <w:rsid w:val="00981B6B"/>
    <w:rsid w:val="00983273"/>
    <w:rsid w:val="009914C1"/>
    <w:rsid w:val="00991887"/>
    <w:rsid w:val="00991F86"/>
    <w:rsid w:val="00995C4C"/>
    <w:rsid w:val="00996127"/>
    <w:rsid w:val="009966BD"/>
    <w:rsid w:val="0099700D"/>
    <w:rsid w:val="009A1458"/>
    <w:rsid w:val="009A18E1"/>
    <w:rsid w:val="009A26D1"/>
    <w:rsid w:val="009A2AE0"/>
    <w:rsid w:val="009A5B99"/>
    <w:rsid w:val="009B1B21"/>
    <w:rsid w:val="009B1CA1"/>
    <w:rsid w:val="009B4C7D"/>
    <w:rsid w:val="009B6CCF"/>
    <w:rsid w:val="009B7156"/>
    <w:rsid w:val="009C06F0"/>
    <w:rsid w:val="009C18B6"/>
    <w:rsid w:val="009C24C0"/>
    <w:rsid w:val="009D3A9F"/>
    <w:rsid w:val="009E15A2"/>
    <w:rsid w:val="009E1908"/>
    <w:rsid w:val="009E258B"/>
    <w:rsid w:val="009E4CB1"/>
    <w:rsid w:val="009E73FC"/>
    <w:rsid w:val="009F1570"/>
    <w:rsid w:val="009F1BB8"/>
    <w:rsid w:val="009F245F"/>
    <w:rsid w:val="009F50EE"/>
    <w:rsid w:val="009F6163"/>
    <w:rsid w:val="009F7686"/>
    <w:rsid w:val="009F7902"/>
    <w:rsid w:val="00A02D27"/>
    <w:rsid w:val="00A039E3"/>
    <w:rsid w:val="00A05108"/>
    <w:rsid w:val="00A06D40"/>
    <w:rsid w:val="00A0788A"/>
    <w:rsid w:val="00A1026E"/>
    <w:rsid w:val="00A1178B"/>
    <w:rsid w:val="00A129A0"/>
    <w:rsid w:val="00A12EB1"/>
    <w:rsid w:val="00A13982"/>
    <w:rsid w:val="00A14565"/>
    <w:rsid w:val="00A14C5A"/>
    <w:rsid w:val="00A14D76"/>
    <w:rsid w:val="00A15721"/>
    <w:rsid w:val="00A16148"/>
    <w:rsid w:val="00A20B9A"/>
    <w:rsid w:val="00A21268"/>
    <w:rsid w:val="00A23A65"/>
    <w:rsid w:val="00A23CE6"/>
    <w:rsid w:val="00A24BF8"/>
    <w:rsid w:val="00A252B6"/>
    <w:rsid w:val="00A2546D"/>
    <w:rsid w:val="00A257D6"/>
    <w:rsid w:val="00A301AF"/>
    <w:rsid w:val="00A31A74"/>
    <w:rsid w:val="00A31B58"/>
    <w:rsid w:val="00A327B1"/>
    <w:rsid w:val="00A33914"/>
    <w:rsid w:val="00A33C85"/>
    <w:rsid w:val="00A34A1B"/>
    <w:rsid w:val="00A35816"/>
    <w:rsid w:val="00A35BAE"/>
    <w:rsid w:val="00A35C94"/>
    <w:rsid w:val="00A3623B"/>
    <w:rsid w:val="00A40118"/>
    <w:rsid w:val="00A4102E"/>
    <w:rsid w:val="00A4485C"/>
    <w:rsid w:val="00A453A0"/>
    <w:rsid w:val="00A539C5"/>
    <w:rsid w:val="00A541FA"/>
    <w:rsid w:val="00A54538"/>
    <w:rsid w:val="00A54769"/>
    <w:rsid w:val="00A555D6"/>
    <w:rsid w:val="00A55C0E"/>
    <w:rsid w:val="00A57025"/>
    <w:rsid w:val="00A60239"/>
    <w:rsid w:val="00A6068A"/>
    <w:rsid w:val="00A60871"/>
    <w:rsid w:val="00A627AF"/>
    <w:rsid w:val="00A63909"/>
    <w:rsid w:val="00A63A43"/>
    <w:rsid w:val="00A64E87"/>
    <w:rsid w:val="00A658A1"/>
    <w:rsid w:val="00A661BE"/>
    <w:rsid w:val="00A66530"/>
    <w:rsid w:val="00A70655"/>
    <w:rsid w:val="00A71991"/>
    <w:rsid w:val="00A719D3"/>
    <w:rsid w:val="00A730EA"/>
    <w:rsid w:val="00A73DBE"/>
    <w:rsid w:val="00A76480"/>
    <w:rsid w:val="00A777F9"/>
    <w:rsid w:val="00A8336D"/>
    <w:rsid w:val="00A8608E"/>
    <w:rsid w:val="00A90192"/>
    <w:rsid w:val="00A947F6"/>
    <w:rsid w:val="00A97AAA"/>
    <w:rsid w:val="00AA0C3C"/>
    <w:rsid w:val="00AA178D"/>
    <w:rsid w:val="00AA31F2"/>
    <w:rsid w:val="00AA3836"/>
    <w:rsid w:val="00AA3AF5"/>
    <w:rsid w:val="00AA3D1E"/>
    <w:rsid w:val="00AA4DA9"/>
    <w:rsid w:val="00AA5994"/>
    <w:rsid w:val="00AA5E92"/>
    <w:rsid w:val="00AA781B"/>
    <w:rsid w:val="00AB04BA"/>
    <w:rsid w:val="00AB0624"/>
    <w:rsid w:val="00AB131C"/>
    <w:rsid w:val="00AB1D2B"/>
    <w:rsid w:val="00AB557F"/>
    <w:rsid w:val="00AB6857"/>
    <w:rsid w:val="00AC2C41"/>
    <w:rsid w:val="00AC3B0A"/>
    <w:rsid w:val="00AC3C3E"/>
    <w:rsid w:val="00AC3F30"/>
    <w:rsid w:val="00AD01D6"/>
    <w:rsid w:val="00AD16D5"/>
    <w:rsid w:val="00AD4AB8"/>
    <w:rsid w:val="00AD65B0"/>
    <w:rsid w:val="00AD70FE"/>
    <w:rsid w:val="00AE232D"/>
    <w:rsid w:val="00AE29DB"/>
    <w:rsid w:val="00AE41A1"/>
    <w:rsid w:val="00AE69EB"/>
    <w:rsid w:val="00AE6B7A"/>
    <w:rsid w:val="00AE7678"/>
    <w:rsid w:val="00AE7DB4"/>
    <w:rsid w:val="00AF14D0"/>
    <w:rsid w:val="00AF3590"/>
    <w:rsid w:val="00AF42EE"/>
    <w:rsid w:val="00AF6AAB"/>
    <w:rsid w:val="00AF6E28"/>
    <w:rsid w:val="00AF74BA"/>
    <w:rsid w:val="00AF76F9"/>
    <w:rsid w:val="00B048F1"/>
    <w:rsid w:val="00B05101"/>
    <w:rsid w:val="00B06D58"/>
    <w:rsid w:val="00B07A64"/>
    <w:rsid w:val="00B1112C"/>
    <w:rsid w:val="00B12555"/>
    <w:rsid w:val="00B143E5"/>
    <w:rsid w:val="00B14E4A"/>
    <w:rsid w:val="00B172AB"/>
    <w:rsid w:val="00B178E4"/>
    <w:rsid w:val="00B23612"/>
    <w:rsid w:val="00B23BCC"/>
    <w:rsid w:val="00B25210"/>
    <w:rsid w:val="00B25E9E"/>
    <w:rsid w:val="00B261ED"/>
    <w:rsid w:val="00B27536"/>
    <w:rsid w:val="00B31AA9"/>
    <w:rsid w:val="00B3382E"/>
    <w:rsid w:val="00B33BDC"/>
    <w:rsid w:val="00B33EA4"/>
    <w:rsid w:val="00B34257"/>
    <w:rsid w:val="00B34B40"/>
    <w:rsid w:val="00B34FE9"/>
    <w:rsid w:val="00B35731"/>
    <w:rsid w:val="00B35A50"/>
    <w:rsid w:val="00B36039"/>
    <w:rsid w:val="00B36BB2"/>
    <w:rsid w:val="00B370C9"/>
    <w:rsid w:val="00B43D89"/>
    <w:rsid w:val="00B43F94"/>
    <w:rsid w:val="00B44ECF"/>
    <w:rsid w:val="00B46848"/>
    <w:rsid w:val="00B54455"/>
    <w:rsid w:val="00B571F5"/>
    <w:rsid w:val="00B573BE"/>
    <w:rsid w:val="00B61584"/>
    <w:rsid w:val="00B62161"/>
    <w:rsid w:val="00B62225"/>
    <w:rsid w:val="00B65579"/>
    <w:rsid w:val="00B66468"/>
    <w:rsid w:val="00B71A14"/>
    <w:rsid w:val="00B72BA7"/>
    <w:rsid w:val="00B74771"/>
    <w:rsid w:val="00B753A9"/>
    <w:rsid w:val="00B818D1"/>
    <w:rsid w:val="00B832DE"/>
    <w:rsid w:val="00B83554"/>
    <w:rsid w:val="00B84351"/>
    <w:rsid w:val="00B8499E"/>
    <w:rsid w:val="00B92FB8"/>
    <w:rsid w:val="00B93EAD"/>
    <w:rsid w:val="00B942CE"/>
    <w:rsid w:val="00BA4101"/>
    <w:rsid w:val="00BA5D5D"/>
    <w:rsid w:val="00BA651F"/>
    <w:rsid w:val="00BA6553"/>
    <w:rsid w:val="00BA7390"/>
    <w:rsid w:val="00BB1CF6"/>
    <w:rsid w:val="00BB2016"/>
    <w:rsid w:val="00BB228A"/>
    <w:rsid w:val="00BB2B63"/>
    <w:rsid w:val="00BB5972"/>
    <w:rsid w:val="00BC093D"/>
    <w:rsid w:val="00BC0E08"/>
    <w:rsid w:val="00BC23E1"/>
    <w:rsid w:val="00BC3F7B"/>
    <w:rsid w:val="00BC5055"/>
    <w:rsid w:val="00BD084E"/>
    <w:rsid w:val="00BD1717"/>
    <w:rsid w:val="00BD5A02"/>
    <w:rsid w:val="00BE2066"/>
    <w:rsid w:val="00BE2B4A"/>
    <w:rsid w:val="00BE5539"/>
    <w:rsid w:val="00BE6B00"/>
    <w:rsid w:val="00BE6F7B"/>
    <w:rsid w:val="00BE7782"/>
    <w:rsid w:val="00BF4220"/>
    <w:rsid w:val="00BF495C"/>
    <w:rsid w:val="00BF65C7"/>
    <w:rsid w:val="00BF70F5"/>
    <w:rsid w:val="00BF7FE3"/>
    <w:rsid w:val="00C0326D"/>
    <w:rsid w:val="00C063E8"/>
    <w:rsid w:val="00C064B5"/>
    <w:rsid w:val="00C07227"/>
    <w:rsid w:val="00C07266"/>
    <w:rsid w:val="00C07349"/>
    <w:rsid w:val="00C109E7"/>
    <w:rsid w:val="00C10E25"/>
    <w:rsid w:val="00C10F8A"/>
    <w:rsid w:val="00C11387"/>
    <w:rsid w:val="00C1226B"/>
    <w:rsid w:val="00C12A8A"/>
    <w:rsid w:val="00C1303D"/>
    <w:rsid w:val="00C142D4"/>
    <w:rsid w:val="00C15DBE"/>
    <w:rsid w:val="00C16E53"/>
    <w:rsid w:val="00C17CC8"/>
    <w:rsid w:val="00C205A9"/>
    <w:rsid w:val="00C216AF"/>
    <w:rsid w:val="00C232CC"/>
    <w:rsid w:val="00C23B93"/>
    <w:rsid w:val="00C25011"/>
    <w:rsid w:val="00C2652E"/>
    <w:rsid w:val="00C26DAC"/>
    <w:rsid w:val="00C2778B"/>
    <w:rsid w:val="00C30112"/>
    <w:rsid w:val="00C30A32"/>
    <w:rsid w:val="00C316C9"/>
    <w:rsid w:val="00C359C2"/>
    <w:rsid w:val="00C3681D"/>
    <w:rsid w:val="00C36C9A"/>
    <w:rsid w:val="00C37675"/>
    <w:rsid w:val="00C3778E"/>
    <w:rsid w:val="00C44AD6"/>
    <w:rsid w:val="00C44B62"/>
    <w:rsid w:val="00C506D0"/>
    <w:rsid w:val="00C50984"/>
    <w:rsid w:val="00C51659"/>
    <w:rsid w:val="00C5274F"/>
    <w:rsid w:val="00C537B7"/>
    <w:rsid w:val="00C5417B"/>
    <w:rsid w:val="00C5575B"/>
    <w:rsid w:val="00C637EA"/>
    <w:rsid w:val="00C63A68"/>
    <w:rsid w:val="00C643CA"/>
    <w:rsid w:val="00C65B81"/>
    <w:rsid w:val="00C662B6"/>
    <w:rsid w:val="00C677C2"/>
    <w:rsid w:val="00C67DCF"/>
    <w:rsid w:val="00C70BAF"/>
    <w:rsid w:val="00C70C67"/>
    <w:rsid w:val="00C71104"/>
    <w:rsid w:val="00C717ED"/>
    <w:rsid w:val="00C7227C"/>
    <w:rsid w:val="00C7314B"/>
    <w:rsid w:val="00C73AC9"/>
    <w:rsid w:val="00C73FDC"/>
    <w:rsid w:val="00C7431A"/>
    <w:rsid w:val="00C7480A"/>
    <w:rsid w:val="00C7634B"/>
    <w:rsid w:val="00C7761E"/>
    <w:rsid w:val="00C80BB7"/>
    <w:rsid w:val="00C811CD"/>
    <w:rsid w:val="00C83857"/>
    <w:rsid w:val="00C83AFF"/>
    <w:rsid w:val="00C84E25"/>
    <w:rsid w:val="00C85E6E"/>
    <w:rsid w:val="00C86218"/>
    <w:rsid w:val="00C865B9"/>
    <w:rsid w:val="00C86A9A"/>
    <w:rsid w:val="00C91260"/>
    <w:rsid w:val="00C917FC"/>
    <w:rsid w:val="00C91F52"/>
    <w:rsid w:val="00C97C92"/>
    <w:rsid w:val="00CA0EF1"/>
    <w:rsid w:val="00CA207F"/>
    <w:rsid w:val="00CA4203"/>
    <w:rsid w:val="00CA4FE2"/>
    <w:rsid w:val="00CA6E5F"/>
    <w:rsid w:val="00CA6F66"/>
    <w:rsid w:val="00CA7F73"/>
    <w:rsid w:val="00CB0176"/>
    <w:rsid w:val="00CB18A9"/>
    <w:rsid w:val="00CB3052"/>
    <w:rsid w:val="00CB342E"/>
    <w:rsid w:val="00CB3BA5"/>
    <w:rsid w:val="00CB5B65"/>
    <w:rsid w:val="00CB7273"/>
    <w:rsid w:val="00CC1900"/>
    <w:rsid w:val="00CC1C82"/>
    <w:rsid w:val="00CC32DA"/>
    <w:rsid w:val="00CC5EE9"/>
    <w:rsid w:val="00CC6CE6"/>
    <w:rsid w:val="00CC7013"/>
    <w:rsid w:val="00CD0797"/>
    <w:rsid w:val="00CD2BD0"/>
    <w:rsid w:val="00CD376F"/>
    <w:rsid w:val="00CD3E8A"/>
    <w:rsid w:val="00CD420B"/>
    <w:rsid w:val="00CD528F"/>
    <w:rsid w:val="00CD5666"/>
    <w:rsid w:val="00CD5758"/>
    <w:rsid w:val="00CD7203"/>
    <w:rsid w:val="00CD77A9"/>
    <w:rsid w:val="00CD792C"/>
    <w:rsid w:val="00CE1C00"/>
    <w:rsid w:val="00CE2FF8"/>
    <w:rsid w:val="00CE5801"/>
    <w:rsid w:val="00CE599E"/>
    <w:rsid w:val="00CE6161"/>
    <w:rsid w:val="00CE6187"/>
    <w:rsid w:val="00CE61EA"/>
    <w:rsid w:val="00CE76CE"/>
    <w:rsid w:val="00CF1215"/>
    <w:rsid w:val="00CF3A33"/>
    <w:rsid w:val="00CF48DC"/>
    <w:rsid w:val="00CF4ED2"/>
    <w:rsid w:val="00CF564C"/>
    <w:rsid w:val="00CF740A"/>
    <w:rsid w:val="00CF7601"/>
    <w:rsid w:val="00D0193D"/>
    <w:rsid w:val="00D030B6"/>
    <w:rsid w:val="00D0348D"/>
    <w:rsid w:val="00D046DD"/>
    <w:rsid w:val="00D0498E"/>
    <w:rsid w:val="00D04A21"/>
    <w:rsid w:val="00D04ABA"/>
    <w:rsid w:val="00D06BA2"/>
    <w:rsid w:val="00D100E6"/>
    <w:rsid w:val="00D101A4"/>
    <w:rsid w:val="00D10A49"/>
    <w:rsid w:val="00D10DEF"/>
    <w:rsid w:val="00D128ED"/>
    <w:rsid w:val="00D1497B"/>
    <w:rsid w:val="00D14B8D"/>
    <w:rsid w:val="00D15BD3"/>
    <w:rsid w:val="00D16A2B"/>
    <w:rsid w:val="00D16ADF"/>
    <w:rsid w:val="00D16B02"/>
    <w:rsid w:val="00D16EF4"/>
    <w:rsid w:val="00D1701F"/>
    <w:rsid w:val="00D17837"/>
    <w:rsid w:val="00D20B2C"/>
    <w:rsid w:val="00D20FA3"/>
    <w:rsid w:val="00D23661"/>
    <w:rsid w:val="00D23C5F"/>
    <w:rsid w:val="00D23EFB"/>
    <w:rsid w:val="00D2488D"/>
    <w:rsid w:val="00D24EB5"/>
    <w:rsid w:val="00D253A7"/>
    <w:rsid w:val="00D25AFB"/>
    <w:rsid w:val="00D31785"/>
    <w:rsid w:val="00D3360A"/>
    <w:rsid w:val="00D34646"/>
    <w:rsid w:val="00D34F17"/>
    <w:rsid w:val="00D37266"/>
    <w:rsid w:val="00D40204"/>
    <w:rsid w:val="00D428A6"/>
    <w:rsid w:val="00D43ACD"/>
    <w:rsid w:val="00D44F3D"/>
    <w:rsid w:val="00D45D3E"/>
    <w:rsid w:val="00D47A03"/>
    <w:rsid w:val="00D51EE5"/>
    <w:rsid w:val="00D522B8"/>
    <w:rsid w:val="00D543E1"/>
    <w:rsid w:val="00D55865"/>
    <w:rsid w:val="00D55AF7"/>
    <w:rsid w:val="00D56E38"/>
    <w:rsid w:val="00D57ED5"/>
    <w:rsid w:val="00D60ACF"/>
    <w:rsid w:val="00D60C62"/>
    <w:rsid w:val="00D62491"/>
    <w:rsid w:val="00D6373D"/>
    <w:rsid w:val="00D63801"/>
    <w:rsid w:val="00D66C22"/>
    <w:rsid w:val="00D67D90"/>
    <w:rsid w:val="00D70183"/>
    <w:rsid w:val="00D70623"/>
    <w:rsid w:val="00D71A68"/>
    <w:rsid w:val="00D72DCB"/>
    <w:rsid w:val="00D75F2F"/>
    <w:rsid w:val="00D76596"/>
    <w:rsid w:val="00D76F15"/>
    <w:rsid w:val="00D80400"/>
    <w:rsid w:val="00D80D0D"/>
    <w:rsid w:val="00D80F77"/>
    <w:rsid w:val="00D80F9E"/>
    <w:rsid w:val="00D828C2"/>
    <w:rsid w:val="00D84014"/>
    <w:rsid w:val="00D850EE"/>
    <w:rsid w:val="00D85CA1"/>
    <w:rsid w:val="00D86D02"/>
    <w:rsid w:val="00D87146"/>
    <w:rsid w:val="00D917D0"/>
    <w:rsid w:val="00D9287D"/>
    <w:rsid w:val="00DA23D9"/>
    <w:rsid w:val="00DA2CE5"/>
    <w:rsid w:val="00DA3A5A"/>
    <w:rsid w:val="00DA69D7"/>
    <w:rsid w:val="00DA7643"/>
    <w:rsid w:val="00DB232D"/>
    <w:rsid w:val="00DB2A42"/>
    <w:rsid w:val="00DB51D0"/>
    <w:rsid w:val="00DB6B63"/>
    <w:rsid w:val="00DC2A37"/>
    <w:rsid w:val="00DC2EA3"/>
    <w:rsid w:val="00DC4E18"/>
    <w:rsid w:val="00DC5A87"/>
    <w:rsid w:val="00DC6946"/>
    <w:rsid w:val="00DC6DD1"/>
    <w:rsid w:val="00DD0842"/>
    <w:rsid w:val="00DD0D50"/>
    <w:rsid w:val="00DD4219"/>
    <w:rsid w:val="00DD7CD2"/>
    <w:rsid w:val="00DE05BF"/>
    <w:rsid w:val="00DE1050"/>
    <w:rsid w:val="00DE573E"/>
    <w:rsid w:val="00DE6AF3"/>
    <w:rsid w:val="00DE710C"/>
    <w:rsid w:val="00DE760A"/>
    <w:rsid w:val="00DF0509"/>
    <w:rsid w:val="00DF15BD"/>
    <w:rsid w:val="00DF23E7"/>
    <w:rsid w:val="00DF4C5E"/>
    <w:rsid w:val="00DF5629"/>
    <w:rsid w:val="00DF5A8A"/>
    <w:rsid w:val="00DF6F5A"/>
    <w:rsid w:val="00DF7D25"/>
    <w:rsid w:val="00E00B95"/>
    <w:rsid w:val="00E03615"/>
    <w:rsid w:val="00E03EE2"/>
    <w:rsid w:val="00E07309"/>
    <w:rsid w:val="00E07ED9"/>
    <w:rsid w:val="00E1162C"/>
    <w:rsid w:val="00E11C68"/>
    <w:rsid w:val="00E124CD"/>
    <w:rsid w:val="00E1302D"/>
    <w:rsid w:val="00E15216"/>
    <w:rsid w:val="00E15930"/>
    <w:rsid w:val="00E15E99"/>
    <w:rsid w:val="00E20FAB"/>
    <w:rsid w:val="00E20FE8"/>
    <w:rsid w:val="00E2311A"/>
    <w:rsid w:val="00E2458C"/>
    <w:rsid w:val="00E25EBF"/>
    <w:rsid w:val="00E27699"/>
    <w:rsid w:val="00E304CF"/>
    <w:rsid w:val="00E30C93"/>
    <w:rsid w:val="00E3217B"/>
    <w:rsid w:val="00E35A57"/>
    <w:rsid w:val="00E37707"/>
    <w:rsid w:val="00E37AD4"/>
    <w:rsid w:val="00E40A8C"/>
    <w:rsid w:val="00E42666"/>
    <w:rsid w:val="00E50ADE"/>
    <w:rsid w:val="00E513DD"/>
    <w:rsid w:val="00E51468"/>
    <w:rsid w:val="00E53862"/>
    <w:rsid w:val="00E539A7"/>
    <w:rsid w:val="00E55191"/>
    <w:rsid w:val="00E555B4"/>
    <w:rsid w:val="00E55801"/>
    <w:rsid w:val="00E606B2"/>
    <w:rsid w:val="00E63867"/>
    <w:rsid w:val="00E66845"/>
    <w:rsid w:val="00E67BE4"/>
    <w:rsid w:val="00E70763"/>
    <w:rsid w:val="00E727DE"/>
    <w:rsid w:val="00E72AAA"/>
    <w:rsid w:val="00E73990"/>
    <w:rsid w:val="00E73AFC"/>
    <w:rsid w:val="00E73F18"/>
    <w:rsid w:val="00E74164"/>
    <w:rsid w:val="00E7573F"/>
    <w:rsid w:val="00E75F46"/>
    <w:rsid w:val="00E7667D"/>
    <w:rsid w:val="00E76D5E"/>
    <w:rsid w:val="00E77B36"/>
    <w:rsid w:val="00E80E4F"/>
    <w:rsid w:val="00E821E0"/>
    <w:rsid w:val="00E875D0"/>
    <w:rsid w:val="00E87C1A"/>
    <w:rsid w:val="00E9081F"/>
    <w:rsid w:val="00E91126"/>
    <w:rsid w:val="00E9311F"/>
    <w:rsid w:val="00E93D8E"/>
    <w:rsid w:val="00E94C19"/>
    <w:rsid w:val="00E94EE1"/>
    <w:rsid w:val="00E9553E"/>
    <w:rsid w:val="00E96AB5"/>
    <w:rsid w:val="00E974E6"/>
    <w:rsid w:val="00E9752A"/>
    <w:rsid w:val="00EA769E"/>
    <w:rsid w:val="00EB030F"/>
    <w:rsid w:val="00EB59EE"/>
    <w:rsid w:val="00EB645D"/>
    <w:rsid w:val="00EB67FC"/>
    <w:rsid w:val="00EB73D5"/>
    <w:rsid w:val="00EC185B"/>
    <w:rsid w:val="00EC1CE3"/>
    <w:rsid w:val="00EC1D13"/>
    <w:rsid w:val="00EC4A62"/>
    <w:rsid w:val="00EC5BF8"/>
    <w:rsid w:val="00EC750D"/>
    <w:rsid w:val="00ED0A08"/>
    <w:rsid w:val="00ED12FB"/>
    <w:rsid w:val="00ED3E2A"/>
    <w:rsid w:val="00EE0B8F"/>
    <w:rsid w:val="00EE53AC"/>
    <w:rsid w:val="00EE5711"/>
    <w:rsid w:val="00EE6397"/>
    <w:rsid w:val="00EE6A88"/>
    <w:rsid w:val="00EE6C37"/>
    <w:rsid w:val="00EF0BB5"/>
    <w:rsid w:val="00EF3936"/>
    <w:rsid w:val="00EF3F62"/>
    <w:rsid w:val="00F01A66"/>
    <w:rsid w:val="00F0234C"/>
    <w:rsid w:val="00F027F4"/>
    <w:rsid w:val="00F04796"/>
    <w:rsid w:val="00F07E45"/>
    <w:rsid w:val="00F141C6"/>
    <w:rsid w:val="00F14CB6"/>
    <w:rsid w:val="00F1711B"/>
    <w:rsid w:val="00F17FB0"/>
    <w:rsid w:val="00F22941"/>
    <w:rsid w:val="00F236D0"/>
    <w:rsid w:val="00F302BB"/>
    <w:rsid w:val="00F3604A"/>
    <w:rsid w:val="00F36074"/>
    <w:rsid w:val="00F36ED2"/>
    <w:rsid w:val="00F373DA"/>
    <w:rsid w:val="00F376C5"/>
    <w:rsid w:val="00F40127"/>
    <w:rsid w:val="00F40E0B"/>
    <w:rsid w:val="00F42B17"/>
    <w:rsid w:val="00F50DA4"/>
    <w:rsid w:val="00F57DE3"/>
    <w:rsid w:val="00F57FDE"/>
    <w:rsid w:val="00F6177F"/>
    <w:rsid w:val="00F623E3"/>
    <w:rsid w:val="00F70D16"/>
    <w:rsid w:val="00F7197B"/>
    <w:rsid w:val="00F71C15"/>
    <w:rsid w:val="00F72AD1"/>
    <w:rsid w:val="00F7470B"/>
    <w:rsid w:val="00F818C4"/>
    <w:rsid w:val="00F821E4"/>
    <w:rsid w:val="00F822D0"/>
    <w:rsid w:val="00F8369C"/>
    <w:rsid w:val="00F84112"/>
    <w:rsid w:val="00F84312"/>
    <w:rsid w:val="00F844B6"/>
    <w:rsid w:val="00F8515F"/>
    <w:rsid w:val="00F85940"/>
    <w:rsid w:val="00F86501"/>
    <w:rsid w:val="00F87938"/>
    <w:rsid w:val="00F93308"/>
    <w:rsid w:val="00F9419B"/>
    <w:rsid w:val="00F95F58"/>
    <w:rsid w:val="00F96D64"/>
    <w:rsid w:val="00F971B8"/>
    <w:rsid w:val="00FA4B85"/>
    <w:rsid w:val="00FA512F"/>
    <w:rsid w:val="00FA5B7B"/>
    <w:rsid w:val="00FB3F8F"/>
    <w:rsid w:val="00FB4D3E"/>
    <w:rsid w:val="00FC09F4"/>
    <w:rsid w:val="00FC2015"/>
    <w:rsid w:val="00FC3C27"/>
    <w:rsid w:val="00FD06C8"/>
    <w:rsid w:val="00FD261E"/>
    <w:rsid w:val="00FD3224"/>
    <w:rsid w:val="00FD3DC9"/>
    <w:rsid w:val="00FD4E90"/>
    <w:rsid w:val="00FE318F"/>
    <w:rsid w:val="00FE33A6"/>
    <w:rsid w:val="00FE50F4"/>
    <w:rsid w:val="00FE662C"/>
    <w:rsid w:val="00FE7885"/>
    <w:rsid w:val="00FF0077"/>
    <w:rsid w:val="00FF1208"/>
    <w:rsid w:val="00FF2639"/>
    <w:rsid w:val="00FF35DA"/>
    <w:rsid w:val="00FF36AF"/>
    <w:rsid w:val="00FF4C4E"/>
    <w:rsid w:val="00FF5643"/>
    <w:rsid w:val="012F7800"/>
    <w:rsid w:val="03716AB5"/>
    <w:rsid w:val="037B73C5"/>
    <w:rsid w:val="04556D28"/>
    <w:rsid w:val="04B403C6"/>
    <w:rsid w:val="063D244B"/>
    <w:rsid w:val="06E92564"/>
    <w:rsid w:val="0843731D"/>
    <w:rsid w:val="0ABA57A8"/>
    <w:rsid w:val="0B95098E"/>
    <w:rsid w:val="0BB0283D"/>
    <w:rsid w:val="0C354C94"/>
    <w:rsid w:val="0DB6770F"/>
    <w:rsid w:val="1046543F"/>
    <w:rsid w:val="104F3B50"/>
    <w:rsid w:val="10A5455F"/>
    <w:rsid w:val="121B1B42"/>
    <w:rsid w:val="13172CDE"/>
    <w:rsid w:val="14DA74C7"/>
    <w:rsid w:val="160F623F"/>
    <w:rsid w:val="165C08BD"/>
    <w:rsid w:val="16AE28C5"/>
    <w:rsid w:val="174662BC"/>
    <w:rsid w:val="183539C6"/>
    <w:rsid w:val="1A2950FA"/>
    <w:rsid w:val="1B1C3409"/>
    <w:rsid w:val="1C0E6215"/>
    <w:rsid w:val="1E302A17"/>
    <w:rsid w:val="1EA416D1"/>
    <w:rsid w:val="1F184F13"/>
    <w:rsid w:val="1F680515"/>
    <w:rsid w:val="1F865547"/>
    <w:rsid w:val="206C4540"/>
    <w:rsid w:val="21E17924"/>
    <w:rsid w:val="234A4691"/>
    <w:rsid w:val="25502AC4"/>
    <w:rsid w:val="25556F4C"/>
    <w:rsid w:val="266B4515"/>
    <w:rsid w:val="268B284C"/>
    <w:rsid w:val="26B03985"/>
    <w:rsid w:val="26EC5D68"/>
    <w:rsid w:val="2715112B"/>
    <w:rsid w:val="27CE635B"/>
    <w:rsid w:val="28821682"/>
    <w:rsid w:val="28B0474F"/>
    <w:rsid w:val="29355772"/>
    <w:rsid w:val="2A315B45"/>
    <w:rsid w:val="2A65091E"/>
    <w:rsid w:val="2AA9450A"/>
    <w:rsid w:val="2CB06301"/>
    <w:rsid w:val="2D41454E"/>
    <w:rsid w:val="2D703A18"/>
    <w:rsid w:val="2E917373"/>
    <w:rsid w:val="2E9637FB"/>
    <w:rsid w:val="2F371186"/>
    <w:rsid w:val="306814F8"/>
    <w:rsid w:val="307D5C1A"/>
    <w:rsid w:val="30E65649"/>
    <w:rsid w:val="323C48F6"/>
    <w:rsid w:val="33F971D5"/>
    <w:rsid w:val="349E1EE2"/>
    <w:rsid w:val="369E1627"/>
    <w:rsid w:val="38972A67"/>
    <w:rsid w:val="3A890C98"/>
    <w:rsid w:val="3BB60406"/>
    <w:rsid w:val="3BC10995"/>
    <w:rsid w:val="3C356755"/>
    <w:rsid w:val="3CBF2E36"/>
    <w:rsid w:val="3D4D7222"/>
    <w:rsid w:val="3D9D4A23"/>
    <w:rsid w:val="3E5A3EDC"/>
    <w:rsid w:val="3EFC7E62"/>
    <w:rsid w:val="402356C6"/>
    <w:rsid w:val="413D3C14"/>
    <w:rsid w:val="423676B0"/>
    <w:rsid w:val="42EF105C"/>
    <w:rsid w:val="432050AF"/>
    <w:rsid w:val="44516AA5"/>
    <w:rsid w:val="446B3DCC"/>
    <w:rsid w:val="44726FDA"/>
    <w:rsid w:val="447A1E68"/>
    <w:rsid w:val="448239F1"/>
    <w:rsid w:val="45AF69E2"/>
    <w:rsid w:val="46B84C96"/>
    <w:rsid w:val="47A97AA1"/>
    <w:rsid w:val="47C118C5"/>
    <w:rsid w:val="48690DD9"/>
    <w:rsid w:val="49B87801"/>
    <w:rsid w:val="49DB3239"/>
    <w:rsid w:val="4B2A63DE"/>
    <w:rsid w:val="4C501A44"/>
    <w:rsid w:val="4C86669B"/>
    <w:rsid w:val="4C974148"/>
    <w:rsid w:val="4E0E2C9E"/>
    <w:rsid w:val="4F1D75D8"/>
    <w:rsid w:val="507C2A18"/>
    <w:rsid w:val="51B15013"/>
    <w:rsid w:val="51BB5923"/>
    <w:rsid w:val="53537FC2"/>
    <w:rsid w:val="53990737"/>
    <w:rsid w:val="553C3366"/>
    <w:rsid w:val="55945F73"/>
    <w:rsid w:val="570F4566"/>
    <w:rsid w:val="578D15B1"/>
    <w:rsid w:val="58BB2023"/>
    <w:rsid w:val="59A41FA0"/>
    <w:rsid w:val="5A84160F"/>
    <w:rsid w:val="5BD91F40"/>
    <w:rsid w:val="5C5B1215"/>
    <w:rsid w:val="5D820C77"/>
    <w:rsid w:val="5E893A28"/>
    <w:rsid w:val="5FAA7382"/>
    <w:rsid w:val="60076417"/>
    <w:rsid w:val="627E0125"/>
    <w:rsid w:val="6457322E"/>
    <w:rsid w:val="656D2D76"/>
    <w:rsid w:val="66601085"/>
    <w:rsid w:val="6788436B"/>
    <w:rsid w:val="67EA5309"/>
    <w:rsid w:val="6845219F"/>
    <w:rsid w:val="687C4877"/>
    <w:rsid w:val="693F23B7"/>
    <w:rsid w:val="69CD0D21"/>
    <w:rsid w:val="6A9661EC"/>
    <w:rsid w:val="6BC930E6"/>
    <w:rsid w:val="6C1653E3"/>
    <w:rsid w:val="6E7C5B52"/>
    <w:rsid w:val="6E927CF6"/>
    <w:rsid w:val="6EB33AAD"/>
    <w:rsid w:val="6F3A1408"/>
    <w:rsid w:val="711C51A1"/>
    <w:rsid w:val="71671D9D"/>
    <w:rsid w:val="720D4729"/>
    <w:rsid w:val="723536EF"/>
    <w:rsid w:val="725F0CB0"/>
    <w:rsid w:val="7271224F"/>
    <w:rsid w:val="740857E9"/>
    <w:rsid w:val="74D629BE"/>
    <w:rsid w:val="76540C31"/>
    <w:rsid w:val="765B27BA"/>
    <w:rsid w:val="768F5592"/>
    <w:rsid w:val="77150CEF"/>
    <w:rsid w:val="77C13386"/>
    <w:rsid w:val="78AC208A"/>
    <w:rsid w:val="793876EF"/>
    <w:rsid w:val="796108B4"/>
    <w:rsid w:val="7A50273A"/>
    <w:rsid w:val="7BD13B30"/>
    <w:rsid w:val="7CC47C40"/>
    <w:rsid w:val="7D543CAC"/>
    <w:rsid w:val="7D730CDE"/>
    <w:rsid w:val="7DBF335B"/>
    <w:rsid w:val="7F36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semiHidden="1" w:qFormat="1"/>
    <w:lsdException w:name="toc 5" w:semiHidden="1" w:qFormat="1"/>
    <w:lsdException w:name="toc 6" w:semiHidden="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able of authorities" w:semiHidden="1"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Body Text First Indent 2" w:qFormat="1"/>
    <w:lsdException w:name="Body Text Indent 3" w:qFormat="1"/>
    <w:lsdException w:name="Hyperlink" w:uiPriority="99"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olorful 1" w:qFormat="1"/>
    <w:lsdException w:name="Table Elegant" w:qFormat="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paragraph" w:styleId="1">
    <w:name w:val="heading 1"/>
    <w:basedOn w:val="a2"/>
    <w:next w:val="a2"/>
    <w:uiPriority w:val="99"/>
    <w:qFormat/>
    <w:pPr>
      <w:keepNext/>
      <w:keepLines/>
      <w:numPr>
        <w:numId w:val="1"/>
      </w:numPr>
      <w:spacing w:before="340" w:after="330" w:line="578" w:lineRule="auto"/>
      <w:jc w:val="left"/>
      <w:outlineLvl w:val="0"/>
    </w:pPr>
    <w:rPr>
      <w:rFonts w:ascii="宋体" w:hAnsi="宋体"/>
      <w:b/>
      <w:bCs/>
      <w:kern w:val="44"/>
      <w:sz w:val="32"/>
      <w:szCs w:val="32"/>
    </w:rPr>
  </w:style>
  <w:style w:type="paragraph" w:styleId="2">
    <w:name w:val="heading 2"/>
    <w:basedOn w:val="a2"/>
    <w:next w:val="a2"/>
    <w:uiPriority w:val="99"/>
    <w:qFormat/>
    <w:pPr>
      <w:keepNext/>
      <w:keepLines/>
      <w:numPr>
        <w:ilvl w:val="1"/>
        <w:numId w:val="1"/>
      </w:numPr>
      <w:spacing w:before="120" w:after="120" w:line="360" w:lineRule="auto"/>
      <w:outlineLvl w:val="1"/>
    </w:pPr>
    <w:rPr>
      <w:rFonts w:ascii="黑体" w:eastAsia="黑体" w:hAnsi="黑体"/>
      <w:bCs/>
      <w:sz w:val="28"/>
      <w:szCs w:val="28"/>
    </w:rPr>
  </w:style>
  <w:style w:type="paragraph" w:styleId="3">
    <w:name w:val="heading 3"/>
    <w:basedOn w:val="a2"/>
    <w:next w:val="a2"/>
    <w:uiPriority w:val="99"/>
    <w:qFormat/>
    <w:pPr>
      <w:keepNext/>
      <w:keepLines/>
      <w:numPr>
        <w:ilvl w:val="2"/>
        <w:numId w:val="1"/>
      </w:numPr>
      <w:spacing w:before="120" w:after="120" w:line="360" w:lineRule="auto"/>
      <w:outlineLvl w:val="2"/>
    </w:pPr>
    <w:rPr>
      <w:bCs/>
      <w:sz w:val="28"/>
      <w:szCs w:val="32"/>
    </w:rPr>
  </w:style>
  <w:style w:type="paragraph" w:styleId="4">
    <w:name w:val="heading 4"/>
    <w:basedOn w:val="a3"/>
    <w:next w:val="a3"/>
    <w:qFormat/>
    <w:pPr>
      <w:keepNext/>
      <w:keepLines/>
      <w:numPr>
        <w:ilvl w:val="3"/>
        <w:numId w:val="1"/>
      </w:numPr>
      <w:spacing w:before="280" w:after="290" w:line="376" w:lineRule="auto"/>
      <w:ind w:leftChars="0" w:left="0"/>
      <w:jc w:val="center"/>
      <w:outlineLvl w:val="3"/>
    </w:pPr>
    <w:rPr>
      <w:rFonts w:ascii="Arial" w:eastAsia="黑体" w:hAnsi="Arial"/>
      <w:b/>
      <w:bCs/>
      <w:sz w:val="44"/>
      <w:szCs w:val="28"/>
    </w:rPr>
  </w:style>
  <w:style w:type="paragraph" w:styleId="5">
    <w:name w:val="heading 5"/>
    <w:basedOn w:val="a3"/>
    <w:next w:val="a3"/>
    <w:qFormat/>
    <w:pPr>
      <w:keepNext/>
      <w:keepLines/>
      <w:numPr>
        <w:ilvl w:val="4"/>
        <w:numId w:val="1"/>
      </w:numPr>
      <w:spacing w:before="280" w:after="290" w:line="376" w:lineRule="auto"/>
      <w:ind w:leftChars="0" w:left="0"/>
      <w:outlineLvl w:val="4"/>
    </w:pPr>
    <w:rPr>
      <w:b/>
      <w:bCs/>
      <w:sz w:val="32"/>
      <w:szCs w:val="28"/>
    </w:rPr>
  </w:style>
  <w:style w:type="paragraph" w:styleId="6">
    <w:name w:val="heading 6"/>
    <w:basedOn w:val="a3"/>
    <w:next w:val="a3"/>
    <w:qFormat/>
    <w:pPr>
      <w:keepNext/>
      <w:keepLines/>
      <w:numPr>
        <w:ilvl w:val="5"/>
        <w:numId w:val="1"/>
      </w:numPr>
      <w:spacing w:before="240" w:after="64" w:line="320" w:lineRule="auto"/>
      <w:ind w:leftChars="0" w:left="0"/>
      <w:outlineLvl w:val="5"/>
    </w:pPr>
    <w:rPr>
      <w:rFonts w:ascii="Arial" w:hAnsi="Arial"/>
      <w:b/>
      <w:bCs/>
      <w:sz w:val="28"/>
    </w:rPr>
  </w:style>
  <w:style w:type="paragraph" w:styleId="7">
    <w:name w:val="heading 7"/>
    <w:basedOn w:val="a2"/>
    <w:next w:val="a2"/>
    <w:qFormat/>
    <w:pPr>
      <w:keepNext/>
      <w:keepLines/>
      <w:numPr>
        <w:ilvl w:val="6"/>
        <w:numId w:val="1"/>
      </w:numPr>
      <w:spacing w:before="240" w:after="64" w:line="320" w:lineRule="auto"/>
      <w:outlineLvl w:val="6"/>
    </w:pPr>
    <w:rPr>
      <w:b/>
      <w:bCs/>
      <w:sz w:val="24"/>
    </w:rPr>
  </w:style>
  <w:style w:type="paragraph" w:styleId="8">
    <w:name w:val="heading 8"/>
    <w:basedOn w:val="a2"/>
    <w:next w:val="a2"/>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2"/>
    <w:qFormat/>
    <w:pPr>
      <w:keepNext/>
      <w:keepLines/>
      <w:numPr>
        <w:ilvl w:val="8"/>
        <w:numId w:val="1"/>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table of authorities"/>
    <w:basedOn w:val="a2"/>
    <w:next w:val="a2"/>
    <w:semiHidden/>
    <w:qFormat/>
    <w:pPr>
      <w:ind w:leftChars="200" w:left="420"/>
    </w:pPr>
  </w:style>
  <w:style w:type="paragraph" w:styleId="a7">
    <w:name w:val="Body Text First Indent"/>
    <w:basedOn w:val="a8"/>
    <w:link w:val="Char"/>
    <w:qFormat/>
    <w:pPr>
      <w:spacing w:after="0" w:line="360" w:lineRule="auto"/>
      <w:ind w:firstLineChars="200" w:firstLine="200"/>
    </w:pPr>
    <w:rPr>
      <w:sz w:val="24"/>
    </w:rPr>
  </w:style>
  <w:style w:type="paragraph" w:styleId="a8">
    <w:name w:val="Body Text"/>
    <w:basedOn w:val="a2"/>
    <w:link w:val="Char0"/>
    <w:qFormat/>
    <w:pPr>
      <w:spacing w:after="120"/>
    </w:pPr>
  </w:style>
  <w:style w:type="paragraph" w:styleId="a9">
    <w:name w:val="Normal Indent"/>
    <w:basedOn w:val="a2"/>
    <w:uiPriority w:val="99"/>
    <w:unhideWhenUsed/>
    <w:qFormat/>
    <w:pPr>
      <w:spacing w:line="360" w:lineRule="auto"/>
      <w:ind w:firstLineChars="200" w:firstLine="420"/>
    </w:pPr>
    <w:rPr>
      <w:rFonts w:cs="宋体"/>
      <w:kern w:val="0"/>
    </w:rPr>
  </w:style>
  <w:style w:type="paragraph" w:styleId="aa">
    <w:name w:val="Document Map"/>
    <w:basedOn w:val="a2"/>
    <w:semiHidden/>
    <w:pPr>
      <w:shd w:val="clear" w:color="auto" w:fill="000080"/>
    </w:pPr>
  </w:style>
  <w:style w:type="paragraph" w:styleId="30">
    <w:name w:val="Body Text 3"/>
    <w:basedOn w:val="a2"/>
    <w:pPr>
      <w:spacing w:after="120"/>
    </w:pPr>
    <w:rPr>
      <w:sz w:val="16"/>
      <w:szCs w:val="16"/>
    </w:rPr>
  </w:style>
  <w:style w:type="paragraph" w:styleId="ab">
    <w:name w:val="Body Text Indent"/>
    <w:basedOn w:val="a2"/>
    <w:link w:val="Char1"/>
    <w:pPr>
      <w:ind w:firstLine="570"/>
    </w:pPr>
    <w:rPr>
      <w:sz w:val="28"/>
    </w:rPr>
  </w:style>
  <w:style w:type="paragraph" w:styleId="50">
    <w:name w:val="toc 5"/>
    <w:basedOn w:val="a2"/>
    <w:next w:val="a2"/>
    <w:semiHidden/>
    <w:qFormat/>
    <w:pPr>
      <w:ind w:leftChars="800" w:left="1680"/>
    </w:pPr>
  </w:style>
  <w:style w:type="paragraph" w:styleId="31">
    <w:name w:val="toc 3"/>
    <w:basedOn w:val="a2"/>
    <w:next w:val="a2"/>
    <w:uiPriority w:val="39"/>
    <w:pPr>
      <w:spacing w:line="360" w:lineRule="auto"/>
      <w:ind w:left="480" w:firstLineChars="200" w:firstLine="200"/>
      <w:jc w:val="left"/>
    </w:pPr>
    <w:rPr>
      <w:i/>
      <w:iCs/>
    </w:rPr>
  </w:style>
  <w:style w:type="paragraph" w:styleId="ac">
    <w:name w:val="Date"/>
    <w:basedOn w:val="a2"/>
    <w:next w:val="a2"/>
    <w:qFormat/>
    <w:pPr>
      <w:ind w:leftChars="2500" w:left="100"/>
    </w:pPr>
  </w:style>
  <w:style w:type="paragraph" w:styleId="ad">
    <w:name w:val="Balloon Text"/>
    <w:basedOn w:val="a2"/>
    <w:semiHidden/>
    <w:qFormat/>
    <w:rPr>
      <w:sz w:val="18"/>
      <w:szCs w:val="18"/>
    </w:rPr>
  </w:style>
  <w:style w:type="paragraph" w:styleId="ae">
    <w:name w:val="footer"/>
    <w:basedOn w:val="a2"/>
    <w:link w:val="Char2"/>
    <w:uiPriority w:val="99"/>
    <w:qFormat/>
    <w:pPr>
      <w:tabs>
        <w:tab w:val="center" w:pos="4153"/>
        <w:tab w:val="right" w:pos="8306"/>
      </w:tabs>
      <w:snapToGrid w:val="0"/>
      <w:jc w:val="left"/>
    </w:pPr>
    <w:rPr>
      <w:sz w:val="18"/>
      <w:szCs w:val="18"/>
    </w:rPr>
  </w:style>
  <w:style w:type="paragraph" w:styleId="20">
    <w:name w:val="Body Text First Indent 2"/>
    <w:basedOn w:val="ab"/>
    <w:link w:val="2Char"/>
    <w:qFormat/>
    <w:pPr>
      <w:spacing w:line="360" w:lineRule="auto"/>
      <w:ind w:firstLineChars="200" w:firstLine="560"/>
    </w:pPr>
    <w:rPr>
      <w:rFonts w:ascii="仿宋_GB2312" w:eastAsia="仿宋_GB2312"/>
      <w:szCs w:val="28"/>
    </w:rPr>
  </w:style>
  <w:style w:type="paragraph" w:styleId="af">
    <w:name w:val="header"/>
    <w:basedOn w:val="a2"/>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tabs>
        <w:tab w:val="left" w:pos="360"/>
        <w:tab w:val="left" w:pos="1260"/>
        <w:tab w:val="right" w:leader="dot" w:pos="9900"/>
      </w:tabs>
      <w:spacing w:before="120" w:after="120"/>
      <w:jc w:val="left"/>
    </w:pPr>
    <w:rPr>
      <w:b/>
      <w:bCs/>
      <w:caps/>
      <w:sz w:val="30"/>
    </w:rPr>
  </w:style>
  <w:style w:type="paragraph" w:styleId="40">
    <w:name w:val="toc 4"/>
    <w:basedOn w:val="a2"/>
    <w:next w:val="a2"/>
    <w:semiHidden/>
    <w:qFormat/>
    <w:pPr>
      <w:tabs>
        <w:tab w:val="right" w:leader="dot" w:pos="9895"/>
      </w:tabs>
      <w:ind w:leftChars="342" w:left="718"/>
    </w:pPr>
  </w:style>
  <w:style w:type="paragraph" w:styleId="60">
    <w:name w:val="toc 6"/>
    <w:basedOn w:val="a2"/>
    <w:next w:val="a2"/>
    <w:semiHidden/>
    <w:qFormat/>
    <w:pPr>
      <w:ind w:leftChars="1000" w:left="2100"/>
    </w:pPr>
  </w:style>
  <w:style w:type="paragraph" w:styleId="32">
    <w:name w:val="Body Text Indent 3"/>
    <w:basedOn w:val="a2"/>
    <w:qFormat/>
    <w:pPr>
      <w:ind w:firstLineChars="200" w:firstLine="600"/>
    </w:pPr>
    <w:rPr>
      <w:rFonts w:eastAsia="仿宋_GB2312"/>
      <w:b/>
      <w:sz w:val="30"/>
      <w:szCs w:val="30"/>
    </w:rPr>
  </w:style>
  <w:style w:type="paragraph" w:styleId="21">
    <w:name w:val="toc 2"/>
    <w:basedOn w:val="a2"/>
    <w:next w:val="a2"/>
    <w:uiPriority w:val="39"/>
    <w:qFormat/>
    <w:pPr>
      <w:tabs>
        <w:tab w:val="left" w:pos="1680"/>
        <w:tab w:val="right" w:leader="dot" w:pos="9895"/>
      </w:tabs>
      <w:spacing w:line="360" w:lineRule="auto"/>
      <w:ind w:left="240" w:firstLineChars="200" w:firstLine="480"/>
      <w:jc w:val="left"/>
    </w:pPr>
    <w:rPr>
      <w:rFonts w:eastAsia="仿宋_GB2312"/>
      <w:smallCaps/>
    </w:rPr>
  </w:style>
  <w:style w:type="paragraph" w:styleId="af0">
    <w:name w:val="Normal (Web)"/>
    <w:basedOn w:val="a2"/>
    <w:uiPriority w:val="99"/>
    <w:qFormat/>
    <w:pPr>
      <w:widowControl/>
      <w:spacing w:before="100" w:beforeAutospacing="1" w:after="100" w:afterAutospacing="1"/>
      <w:jc w:val="left"/>
    </w:pPr>
    <w:rPr>
      <w:rFonts w:ascii="宋体" w:hAnsi="宋体"/>
      <w:kern w:val="0"/>
      <w:sz w:val="24"/>
    </w:rPr>
  </w:style>
  <w:style w:type="character" w:styleId="af1">
    <w:name w:val="Strong"/>
    <w:qFormat/>
    <w:rPr>
      <w:b/>
      <w:bCs/>
    </w:rPr>
  </w:style>
  <w:style w:type="character" w:styleId="af2">
    <w:name w:val="page number"/>
    <w:basedOn w:val="a4"/>
    <w:qFormat/>
  </w:style>
  <w:style w:type="character" w:styleId="af3">
    <w:name w:val="Hyperlink"/>
    <w:uiPriority w:val="99"/>
    <w:qFormat/>
    <w:rPr>
      <w:color w:val="0000FF"/>
      <w:u w:val="single"/>
    </w:rPr>
  </w:style>
  <w:style w:type="table" w:styleId="af4">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Theme"/>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olorful 1"/>
    <w:basedOn w:val="a5"/>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af6">
    <w:name w:val="Table Elegant"/>
    <w:basedOn w:val="a5"/>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paragraph" w:customStyle="1" w:styleId="jin3">
    <w:name w:val="jin3"/>
    <w:basedOn w:val="3"/>
    <w:qFormat/>
    <w:pPr>
      <w:widowControl/>
      <w:overflowPunct w:val="0"/>
      <w:autoSpaceDE w:val="0"/>
      <w:autoSpaceDN w:val="0"/>
      <w:adjustRightInd w:val="0"/>
      <w:spacing w:before="360" w:line="300" w:lineRule="auto"/>
      <w:textAlignment w:val="baseline"/>
      <w:outlineLvl w:val="9"/>
    </w:pPr>
    <w:rPr>
      <w:rFonts w:ascii="宋体"/>
      <w:bCs w:val="0"/>
      <w:kern w:val="0"/>
      <w:sz w:val="24"/>
      <w:szCs w:val="20"/>
    </w:rPr>
  </w:style>
  <w:style w:type="paragraph" w:customStyle="1" w:styleId="ew">
    <w:name w:val="ew"/>
    <w:basedOn w:val="a2"/>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2"/>
    <w:uiPriority w:val="39"/>
    <w:qFormat/>
    <w:pPr>
      <w:widowControl/>
      <w:numPr>
        <w:numId w:val="0"/>
      </w:numPr>
      <w:spacing w:before="480" w:after="0" w:line="276" w:lineRule="auto"/>
      <w:outlineLvl w:val="9"/>
    </w:pPr>
    <w:rPr>
      <w:rFonts w:ascii="Cambria" w:hAnsi="Cambria"/>
      <w:color w:val="365F91"/>
      <w:kern w:val="0"/>
      <w:sz w:val="28"/>
      <w:szCs w:val="28"/>
    </w:rPr>
  </w:style>
  <w:style w:type="paragraph" w:customStyle="1" w:styleId="af7">
    <w:name w:val="汇视源正文"/>
    <w:link w:val="Char3"/>
    <w:uiPriority w:val="99"/>
    <w:qFormat/>
    <w:pPr>
      <w:widowControl w:val="0"/>
      <w:spacing w:line="360" w:lineRule="auto"/>
      <w:ind w:firstLineChars="200" w:firstLine="480"/>
      <w:jc w:val="both"/>
    </w:pPr>
    <w:rPr>
      <w:rFonts w:cs="宋体"/>
      <w:kern w:val="2"/>
      <w:sz w:val="24"/>
    </w:rPr>
  </w:style>
  <w:style w:type="paragraph" w:customStyle="1" w:styleId="41">
    <w:name w:val="标题4"/>
    <w:basedOn w:val="af7"/>
    <w:next w:val="af7"/>
    <w:uiPriority w:val="99"/>
    <w:qFormat/>
    <w:pPr>
      <w:tabs>
        <w:tab w:val="left" w:pos="1980"/>
      </w:tabs>
      <w:spacing w:before="240"/>
      <w:ind w:left="1980" w:firstLine="200"/>
      <w:outlineLvl w:val="3"/>
    </w:pPr>
    <w:rPr>
      <w:rFonts w:eastAsia="黑体"/>
      <w:b/>
    </w:rPr>
  </w:style>
  <w:style w:type="paragraph" w:customStyle="1" w:styleId="af8">
    <w:name w:val="表号"/>
    <w:basedOn w:val="a2"/>
    <w:uiPriority w:val="99"/>
    <w:qFormat/>
    <w:pPr>
      <w:spacing w:beforeLines="100" w:afterLines="50"/>
      <w:jc w:val="center"/>
    </w:pPr>
    <w:rPr>
      <w:rFonts w:eastAsia="黑体"/>
    </w:rPr>
  </w:style>
  <w:style w:type="paragraph" w:customStyle="1" w:styleId="af9">
    <w:name w:val="图号"/>
    <w:basedOn w:val="a2"/>
    <w:next w:val="af7"/>
    <w:uiPriority w:val="99"/>
    <w:qFormat/>
    <w:pPr>
      <w:autoSpaceDE w:val="0"/>
      <w:autoSpaceDN w:val="0"/>
      <w:adjustRightInd w:val="0"/>
      <w:spacing w:beforeLines="50" w:afterLines="100" w:line="360" w:lineRule="auto"/>
      <w:ind w:left="-482" w:firstLine="482"/>
      <w:jc w:val="center"/>
    </w:pPr>
    <w:rPr>
      <w:rFonts w:eastAsia="黑体"/>
      <w:kern w:val="0"/>
      <w:szCs w:val="18"/>
    </w:rPr>
  </w:style>
  <w:style w:type="paragraph" w:customStyle="1" w:styleId="afa">
    <w:name w:val="单点描述标题"/>
    <w:basedOn w:val="2"/>
    <w:next w:val="af7"/>
    <w:uiPriority w:val="99"/>
    <w:qFormat/>
    <w:pPr>
      <w:numPr>
        <w:numId w:val="0"/>
      </w:numPr>
      <w:adjustRightInd w:val="0"/>
      <w:spacing w:before="240" w:after="0"/>
      <w:ind w:firstLineChars="200" w:firstLine="200"/>
      <w:jc w:val="left"/>
      <w:outlineLvl w:val="9"/>
    </w:pPr>
    <w:rPr>
      <w:rFonts w:ascii="Times New Roman" w:hAnsi="Times New Roman"/>
      <w:sz w:val="24"/>
    </w:rPr>
  </w:style>
  <w:style w:type="paragraph" w:customStyle="1" w:styleId="afb">
    <w:name w:val="大段说明"/>
    <w:uiPriority w:val="99"/>
    <w:qFormat/>
    <w:pPr>
      <w:tabs>
        <w:tab w:val="left" w:pos="0"/>
      </w:tabs>
      <w:spacing w:line="360" w:lineRule="auto"/>
      <w:ind w:firstLine="400"/>
      <w:jc w:val="both"/>
    </w:pPr>
    <w:rPr>
      <w:bCs/>
      <w:sz w:val="24"/>
      <w:szCs w:val="32"/>
      <w:lang w:val="zh-CN"/>
    </w:rPr>
  </w:style>
  <w:style w:type="paragraph" w:customStyle="1" w:styleId="afc">
    <w:name w:val="图形 居中"/>
    <w:next w:val="af9"/>
    <w:uiPriority w:val="99"/>
    <w:qFormat/>
    <w:pPr>
      <w:spacing w:beforeLines="100"/>
      <w:jc w:val="center"/>
    </w:pPr>
    <w:rPr>
      <w:rFonts w:eastAsia="黑体" w:cs="Arial"/>
      <w:kern w:val="2"/>
      <w:sz w:val="24"/>
    </w:rPr>
  </w:style>
  <w:style w:type="paragraph" w:customStyle="1" w:styleId="Char4">
    <w:name w:val="Char"/>
    <w:basedOn w:val="a2"/>
    <w:qFormat/>
  </w:style>
  <w:style w:type="paragraph" w:customStyle="1" w:styleId="afd">
    <w:name w:val="文档正文"/>
    <w:basedOn w:val="a2"/>
    <w:qFormat/>
    <w:pPr>
      <w:spacing w:line="360" w:lineRule="auto"/>
      <w:ind w:firstLineChars="200" w:firstLine="480"/>
    </w:pPr>
    <w:rPr>
      <w:rFonts w:ascii="Tahoma" w:hAnsi="Tahoma"/>
      <w:kern w:val="0"/>
      <w:sz w:val="24"/>
    </w:rPr>
  </w:style>
  <w:style w:type="paragraph" w:customStyle="1" w:styleId="12">
    <w:name w:val="列出段落1"/>
    <w:basedOn w:val="a2"/>
    <w:uiPriority w:val="34"/>
    <w:qFormat/>
    <w:pPr>
      <w:ind w:firstLineChars="200" w:firstLine="420"/>
    </w:pPr>
    <w:rPr>
      <w:rFonts w:ascii="Calibri" w:hAnsi="Calibri"/>
      <w:szCs w:val="22"/>
    </w:rPr>
  </w:style>
  <w:style w:type="paragraph" w:customStyle="1" w:styleId="a1">
    <w:name w:val="正文列表"/>
    <w:basedOn w:val="20"/>
    <w:qFormat/>
    <w:pPr>
      <w:numPr>
        <w:numId w:val="2"/>
      </w:numPr>
      <w:ind w:left="426" w:firstLineChars="0" w:hanging="426"/>
    </w:pPr>
    <w:rPr>
      <w:rFonts w:cs="宋体"/>
      <w:kern w:val="0"/>
    </w:rPr>
  </w:style>
  <w:style w:type="paragraph" w:customStyle="1" w:styleId="a0">
    <w:name w:val="项目编号"/>
    <w:basedOn w:val="afd"/>
    <w:qFormat/>
    <w:pPr>
      <w:numPr>
        <w:numId w:val="3"/>
      </w:numPr>
      <w:ind w:firstLineChars="0" w:firstLine="0"/>
    </w:pPr>
  </w:style>
  <w:style w:type="paragraph" w:customStyle="1" w:styleId="afe">
    <w:name w:val="正文居中"/>
    <w:basedOn w:val="a2"/>
    <w:qFormat/>
    <w:pPr>
      <w:widowControl/>
      <w:jc w:val="center"/>
    </w:pPr>
    <w:rPr>
      <w:rFonts w:ascii="宋体" w:hAnsi="宋体" w:cs="宋体"/>
      <w:color w:val="333333"/>
      <w:kern w:val="0"/>
      <w:sz w:val="20"/>
    </w:rPr>
  </w:style>
  <w:style w:type="paragraph" w:customStyle="1" w:styleId="31h33rdlevelBoldHeadbhH3level3PIM3Level3H1">
    <w:name w:val="样式 标题 3一1h33rd levelBold HeadbhH3level_3PIM 3Level 3 H...1"/>
    <w:basedOn w:val="3"/>
    <w:link w:val="31h33rdlevelBoldHeadbhH3level3PIM3Level3H1Char"/>
    <w:qFormat/>
    <w:pPr>
      <w:numPr>
        <w:numId w:val="0"/>
      </w:numPr>
      <w:spacing w:before="0" w:after="0" w:line="480" w:lineRule="auto"/>
    </w:pPr>
    <w:rPr>
      <w:rFonts w:ascii="宋体" w:hAnsi="宋体"/>
      <w:sz w:val="24"/>
      <w:szCs w:val="24"/>
    </w:rPr>
  </w:style>
  <w:style w:type="paragraph" w:customStyle="1" w:styleId="aff">
    <w:name w:val="普通正文"/>
    <w:basedOn w:val="a2"/>
    <w:qFormat/>
    <w:pPr>
      <w:adjustRightInd w:val="0"/>
      <w:spacing w:before="120" w:after="120" w:line="360" w:lineRule="auto"/>
      <w:ind w:firstLine="480"/>
      <w:jc w:val="left"/>
      <w:textAlignment w:val="baseline"/>
    </w:pPr>
    <w:rPr>
      <w:rFonts w:ascii="Arial" w:hAnsi="Arial"/>
      <w:kern w:val="0"/>
      <w:sz w:val="24"/>
    </w:rPr>
  </w:style>
  <w:style w:type="paragraph" w:customStyle="1" w:styleId="a">
    <w:name w:val="编号"/>
    <w:basedOn w:val="a2"/>
    <w:qFormat/>
    <w:pPr>
      <w:widowControl/>
      <w:numPr>
        <w:numId w:val="4"/>
      </w:numPr>
      <w:tabs>
        <w:tab w:val="left" w:pos="709"/>
      </w:tabs>
      <w:spacing w:line="360" w:lineRule="atLeast"/>
      <w:ind w:hanging="878"/>
    </w:pPr>
    <w:rPr>
      <w:rFonts w:ascii="宋体" w:cs="宋体"/>
      <w:kern w:val="0"/>
      <w:szCs w:val="21"/>
    </w:rPr>
  </w:style>
  <w:style w:type="paragraph" w:customStyle="1" w:styleId="aff0">
    <w:name w:val="符号及图表索引"/>
    <w:basedOn w:val="a2"/>
    <w:uiPriority w:val="99"/>
    <w:qFormat/>
    <w:pPr>
      <w:widowControl/>
      <w:spacing w:before="360" w:after="360"/>
      <w:jc w:val="center"/>
      <w:outlineLvl w:val="0"/>
    </w:pPr>
    <w:rPr>
      <w:rFonts w:eastAsia="黑体"/>
      <w:kern w:val="0"/>
      <w:sz w:val="28"/>
      <w:szCs w:val="28"/>
    </w:rPr>
  </w:style>
  <w:style w:type="paragraph" w:customStyle="1" w:styleId="Y3">
    <w:name w:val="Y_段"/>
    <w:link w:val="YChar"/>
    <w:qFormat/>
    <w:pPr>
      <w:spacing w:line="300" w:lineRule="auto"/>
      <w:ind w:firstLineChars="200" w:firstLine="200"/>
      <w:jc w:val="both"/>
    </w:pPr>
    <w:rPr>
      <w:rFonts w:ascii="宋体" w:hAnsi="Calibri"/>
      <w:sz w:val="24"/>
      <w:szCs w:val="21"/>
    </w:rPr>
  </w:style>
  <w:style w:type="paragraph" w:customStyle="1" w:styleId="Y2">
    <w:name w:val="Y_章标题"/>
    <w:next w:val="Y3"/>
    <w:qFormat/>
    <w:pPr>
      <w:numPr>
        <w:numId w:val="5"/>
      </w:numPr>
      <w:spacing w:beforeLines="50" w:afterLines="50" w:line="300" w:lineRule="auto"/>
      <w:jc w:val="both"/>
      <w:outlineLvl w:val="0"/>
    </w:pPr>
    <w:rPr>
      <w:rFonts w:ascii="黑体" w:eastAsia="黑体" w:hAnsi="Calibri"/>
      <w:sz w:val="24"/>
      <w:szCs w:val="21"/>
    </w:rPr>
  </w:style>
  <w:style w:type="paragraph" w:customStyle="1" w:styleId="Y4">
    <w:name w:val="Y_二级条标题"/>
    <w:basedOn w:val="a2"/>
    <w:next w:val="Y3"/>
    <w:link w:val="YChar0"/>
    <w:qFormat/>
    <w:pPr>
      <w:widowControl/>
      <w:spacing w:beforeLines="50" w:afterLines="50" w:line="300" w:lineRule="auto"/>
      <w:outlineLvl w:val="2"/>
    </w:pPr>
    <w:rPr>
      <w:rFonts w:ascii="黑体" w:eastAsia="黑体" w:hAnsi="Calibri"/>
      <w:kern w:val="0"/>
      <w:sz w:val="24"/>
      <w:szCs w:val="21"/>
    </w:rPr>
  </w:style>
  <w:style w:type="paragraph" w:customStyle="1" w:styleId="Y">
    <w:name w:val="Y_附录编号"/>
    <w:basedOn w:val="a2"/>
    <w:next w:val="Y3"/>
    <w:qFormat/>
    <w:pPr>
      <w:widowControl/>
      <w:numPr>
        <w:numId w:val="6"/>
      </w:numPr>
      <w:spacing w:beforeLines="150" w:afterLines="100" w:line="300" w:lineRule="auto"/>
      <w:jc w:val="center"/>
      <w:outlineLvl w:val="0"/>
    </w:pPr>
    <w:rPr>
      <w:rFonts w:ascii="黑体" w:eastAsia="黑体" w:hAnsi="Calibri"/>
      <w:kern w:val="0"/>
      <w:sz w:val="24"/>
      <w:szCs w:val="21"/>
    </w:rPr>
  </w:style>
  <w:style w:type="paragraph" w:customStyle="1" w:styleId="Y0">
    <w:name w:val="Y_附录表标题"/>
    <w:next w:val="a2"/>
    <w:qFormat/>
    <w:pPr>
      <w:numPr>
        <w:ilvl w:val="7"/>
        <w:numId w:val="6"/>
      </w:numPr>
      <w:spacing w:line="300" w:lineRule="auto"/>
      <w:jc w:val="center"/>
    </w:pPr>
    <w:rPr>
      <w:rFonts w:ascii="黑体" w:eastAsia="黑体" w:hAnsi="Calibri"/>
      <w:sz w:val="24"/>
      <w:szCs w:val="21"/>
    </w:rPr>
  </w:style>
  <w:style w:type="paragraph" w:customStyle="1" w:styleId="Y1">
    <w:name w:val="Y_附录图标题"/>
    <w:next w:val="Y3"/>
    <w:qFormat/>
    <w:pPr>
      <w:numPr>
        <w:ilvl w:val="8"/>
        <w:numId w:val="6"/>
      </w:numPr>
      <w:spacing w:line="300" w:lineRule="auto"/>
      <w:jc w:val="center"/>
    </w:pPr>
    <w:rPr>
      <w:rFonts w:ascii="黑体" w:eastAsia="黑体" w:hAnsi="Calibri"/>
      <w:sz w:val="24"/>
      <w:szCs w:val="21"/>
    </w:rPr>
  </w:style>
  <w:style w:type="character" w:customStyle="1" w:styleId="13">
    <w:name w:val="已访问的超链接1"/>
    <w:qFormat/>
    <w:rPr>
      <w:color w:val="800080"/>
      <w:u w:val="single"/>
    </w:rPr>
  </w:style>
  <w:style w:type="character" w:customStyle="1" w:styleId="Char2">
    <w:name w:val="页脚 Char"/>
    <w:link w:val="ae"/>
    <w:uiPriority w:val="99"/>
    <w:qFormat/>
    <w:rPr>
      <w:kern w:val="2"/>
      <w:sz w:val="18"/>
      <w:szCs w:val="18"/>
    </w:rPr>
  </w:style>
  <w:style w:type="character" w:customStyle="1" w:styleId="c31">
    <w:name w:val="c31"/>
    <w:qFormat/>
    <w:rPr>
      <w:sz w:val="18"/>
      <w:szCs w:val="18"/>
    </w:rPr>
  </w:style>
  <w:style w:type="character" w:customStyle="1" w:styleId="f41">
    <w:name w:val="f41"/>
    <w:qFormat/>
    <w:rPr>
      <w:color w:val="333333"/>
      <w:sz w:val="21"/>
      <w:szCs w:val="21"/>
    </w:rPr>
  </w:style>
  <w:style w:type="character" w:customStyle="1" w:styleId="searchcontent1">
    <w:name w:val="search_content1"/>
    <w:qFormat/>
    <w:rPr>
      <w:sz w:val="20"/>
      <w:szCs w:val="20"/>
    </w:rPr>
  </w:style>
  <w:style w:type="character" w:customStyle="1" w:styleId="info4">
    <w:name w:val="info4"/>
    <w:basedOn w:val="a4"/>
    <w:qFormat/>
  </w:style>
  <w:style w:type="character" w:customStyle="1" w:styleId="jscpynrs">
    <w:name w:val="js_cpy_nrs"/>
    <w:basedOn w:val="a4"/>
    <w:qFormat/>
  </w:style>
  <w:style w:type="character" w:customStyle="1" w:styleId="Char3">
    <w:name w:val="汇视源正文 Char"/>
    <w:link w:val="af7"/>
    <w:uiPriority w:val="99"/>
    <w:qFormat/>
    <w:locked/>
    <w:rPr>
      <w:rFonts w:cs="宋体"/>
      <w:kern w:val="2"/>
      <w:sz w:val="24"/>
      <w:lang w:val="en-US" w:eastAsia="zh-CN" w:bidi="ar-SA"/>
    </w:rPr>
  </w:style>
  <w:style w:type="character" w:customStyle="1" w:styleId="Char1">
    <w:name w:val="正文文本缩进 Char"/>
    <w:link w:val="ab"/>
    <w:qFormat/>
    <w:rPr>
      <w:kern w:val="2"/>
      <w:sz w:val="28"/>
      <w:szCs w:val="24"/>
    </w:rPr>
  </w:style>
  <w:style w:type="character" w:customStyle="1" w:styleId="Char0">
    <w:name w:val="正文文本 Char"/>
    <w:link w:val="a8"/>
    <w:qFormat/>
    <w:rPr>
      <w:kern w:val="2"/>
      <w:sz w:val="21"/>
      <w:szCs w:val="24"/>
    </w:rPr>
  </w:style>
  <w:style w:type="character" w:customStyle="1" w:styleId="Char">
    <w:name w:val="正文首行缩进 Char"/>
    <w:link w:val="a7"/>
    <w:qFormat/>
    <w:rPr>
      <w:kern w:val="2"/>
      <w:sz w:val="24"/>
      <w:szCs w:val="24"/>
    </w:rPr>
  </w:style>
  <w:style w:type="character" w:customStyle="1" w:styleId="2Char">
    <w:name w:val="正文首行缩进 2 Char"/>
    <w:link w:val="20"/>
    <w:qFormat/>
    <w:rPr>
      <w:rFonts w:ascii="仿宋_GB2312" w:eastAsia="仿宋_GB2312"/>
      <w:kern w:val="2"/>
      <w:sz w:val="28"/>
      <w:szCs w:val="28"/>
    </w:rPr>
  </w:style>
  <w:style w:type="character" w:customStyle="1" w:styleId="31h33rdlevelBoldHeadbhH3level3PIM3Level3H1Char">
    <w:name w:val="样式 标题 3一1h33rd levelBold HeadbhH3level_3PIM 3Level 3 H...1 Char"/>
    <w:link w:val="31h33rdlevelBoldHeadbhH3level3PIM3Level3H1"/>
    <w:qFormat/>
    <w:rPr>
      <w:rFonts w:ascii="宋体" w:hAnsi="宋体"/>
      <w:bCs/>
      <w:kern w:val="2"/>
      <w:sz w:val="24"/>
      <w:szCs w:val="24"/>
    </w:rPr>
  </w:style>
  <w:style w:type="character" w:customStyle="1" w:styleId="YChar">
    <w:name w:val="Y_段 Char"/>
    <w:link w:val="Y3"/>
    <w:qFormat/>
    <w:rPr>
      <w:rFonts w:ascii="宋体" w:hAnsi="Calibri"/>
      <w:sz w:val="24"/>
      <w:szCs w:val="21"/>
    </w:rPr>
  </w:style>
  <w:style w:type="character" w:customStyle="1" w:styleId="YChar0">
    <w:name w:val="Y_二级条标题 Char"/>
    <w:link w:val="Y4"/>
    <w:qFormat/>
    <w:rPr>
      <w:rFonts w:ascii="黑体" w:eastAsia="黑体" w:hAnsi="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semiHidden="1" w:qFormat="1"/>
    <w:lsdException w:name="toc 5" w:semiHidden="1" w:qFormat="1"/>
    <w:lsdException w:name="toc 6" w:semiHidden="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able of authorities" w:semiHidden="1"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Body Text First Indent 2" w:qFormat="1"/>
    <w:lsdException w:name="Body Text Indent 3" w:qFormat="1"/>
    <w:lsdException w:name="Hyperlink" w:uiPriority="99"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olorful 1" w:qFormat="1"/>
    <w:lsdException w:name="Table Elegant" w:qFormat="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paragraph" w:styleId="1">
    <w:name w:val="heading 1"/>
    <w:basedOn w:val="a2"/>
    <w:next w:val="a2"/>
    <w:uiPriority w:val="99"/>
    <w:qFormat/>
    <w:pPr>
      <w:keepNext/>
      <w:keepLines/>
      <w:numPr>
        <w:numId w:val="1"/>
      </w:numPr>
      <w:spacing w:before="340" w:after="330" w:line="578" w:lineRule="auto"/>
      <w:jc w:val="left"/>
      <w:outlineLvl w:val="0"/>
    </w:pPr>
    <w:rPr>
      <w:rFonts w:ascii="宋体" w:hAnsi="宋体"/>
      <w:b/>
      <w:bCs/>
      <w:kern w:val="44"/>
      <w:sz w:val="32"/>
      <w:szCs w:val="32"/>
    </w:rPr>
  </w:style>
  <w:style w:type="paragraph" w:styleId="2">
    <w:name w:val="heading 2"/>
    <w:basedOn w:val="a2"/>
    <w:next w:val="a2"/>
    <w:uiPriority w:val="99"/>
    <w:qFormat/>
    <w:pPr>
      <w:keepNext/>
      <w:keepLines/>
      <w:numPr>
        <w:ilvl w:val="1"/>
        <w:numId w:val="1"/>
      </w:numPr>
      <w:spacing w:before="120" w:after="120" w:line="360" w:lineRule="auto"/>
      <w:outlineLvl w:val="1"/>
    </w:pPr>
    <w:rPr>
      <w:rFonts w:ascii="黑体" w:eastAsia="黑体" w:hAnsi="黑体"/>
      <w:bCs/>
      <w:sz w:val="28"/>
      <w:szCs w:val="28"/>
    </w:rPr>
  </w:style>
  <w:style w:type="paragraph" w:styleId="3">
    <w:name w:val="heading 3"/>
    <w:basedOn w:val="a2"/>
    <w:next w:val="a2"/>
    <w:uiPriority w:val="99"/>
    <w:qFormat/>
    <w:pPr>
      <w:keepNext/>
      <w:keepLines/>
      <w:numPr>
        <w:ilvl w:val="2"/>
        <w:numId w:val="1"/>
      </w:numPr>
      <w:spacing w:before="120" w:after="120" w:line="360" w:lineRule="auto"/>
      <w:outlineLvl w:val="2"/>
    </w:pPr>
    <w:rPr>
      <w:bCs/>
      <w:sz w:val="28"/>
      <w:szCs w:val="32"/>
    </w:rPr>
  </w:style>
  <w:style w:type="paragraph" w:styleId="4">
    <w:name w:val="heading 4"/>
    <w:basedOn w:val="a3"/>
    <w:next w:val="a3"/>
    <w:qFormat/>
    <w:pPr>
      <w:keepNext/>
      <w:keepLines/>
      <w:numPr>
        <w:ilvl w:val="3"/>
        <w:numId w:val="1"/>
      </w:numPr>
      <w:spacing w:before="280" w:after="290" w:line="376" w:lineRule="auto"/>
      <w:ind w:leftChars="0" w:left="0"/>
      <w:jc w:val="center"/>
      <w:outlineLvl w:val="3"/>
    </w:pPr>
    <w:rPr>
      <w:rFonts w:ascii="Arial" w:eastAsia="黑体" w:hAnsi="Arial"/>
      <w:b/>
      <w:bCs/>
      <w:sz w:val="44"/>
      <w:szCs w:val="28"/>
    </w:rPr>
  </w:style>
  <w:style w:type="paragraph" w:styleId="5">
    <w:name w:val="heading 5"/>
    <w:basedOn w:val="a3"/>
    <w:next w:val="a3"/>
    <w:qFormat/>
    <w:pPr>
      <w:keepNext/>
      <w:keepLines/>
      <w:numPr>
        <w:ilvl w:val="4"/>
        <w:numId w:val="1"/>
      </w:numPr>
      <w:spacing w:before="280" w:after="290" w:line="376" w:lineRule="auto"/>
      <w:ind w:leftChars="0" w:left="0"/>
      <w:outlineLvl w:val="4"/>
    </w:pPr>
    <w:rPr>
      <w:b/>
      <w:bCs/>
      <w:sz w:val="32"/>
      <w:szCs w:val="28"/>
    </w:rPr>
  </w:style>
  <w:style w:type="paragraph" w:styleId="6">
    <w:name w:val="heading 6"/>
    <w:basedOn w:val="a3"/>
    <w:next w:val="a3"/>
    <w:qFormat/>
    <w:pPr>
      <w:keepNext/>
      <w:keepLines/>
      <w:numPr>
        <w:ilvl w:val="5"/>
        <w:numId w:val="1"/>
      </w:numPr>
      <w:spacing w:before="240" w:after="64" w:line="320" w:lineRule="auto"/>
      <w:ind w:leftChars="0" w:left="0"/>
      <w:outlineLvl w:val="5"/>
    </w:pPr>
    <w:rPr>
      <w:rFonts w:ascii="Arial" w:hAnsi="Arial"/>
      <w:b/>
      <w:bCs/>
      <w:sz w:val="28"/>
    </w:rPr>
  </w:style>
  <w:style w:type="paragraph" w:styleId="7">
    <w:name w:val="heading 7"/>
    <w:basedOn w:val="a2"/>
    <w:next w:val="a2"/>
    <w:qFormat/>
    <w:pPr>
      <w:keepNext/>
      <w:keepLines/>
      <w:numPr>
        <w:ilvl w:val="6"/>
        <w:numId w:val="1"/>
      </w:numPr>
      <w:spacing w:before="240" w:after="64" w:line="320" w:lineRule="auto"/>
      <w:outlineLvl w:val="6"/>
    </w:pPr>
    <w:rPr>
      <w:b/>
      <w:bCs/>
      <w:sz w:val="24"/>
    </w:rPr>
  </w:style>
  <w:style w:type="paragraph" w:styleId="8">
    <w:name w:val="heading 8"/>
    <w:basedOn w:val="a2"/>
    <w:next w:val="a2"/>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2"/>
    <w:qFormat/>
    <w:pPr>
      <w:keepNext/>
      <w:keepLines/>
      <w:numPr>
        <w:ilvl w:val="8"/>
        <w:numId w:val="1"/>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table of authorities"/>
    <w:basedOn w:val="a2"/>
    <w:next w:val="a2"/>
    <w:semiHidden/>
    <w:qFormat/>
    <w:pPr>
      <w:ind w:leftChars="200" w:left="420"/>
    </w:pPr>
  </w:style>
  <w:style w:type="paragraph" w:styleId="a7">
    <w:name w:val="Body Text First Indent"/>
    <w:basedOn w:val="a8"/>
    <w:link w:val="Char"/>
    <w:qFormat/>
    <w:pPr>
      <w:spacing w:after="0" w:line="360" w:lineRule="auto"/>
      <w:ind w:firstLineChars="200" w:firstLine="200"/>
    </w:pPr>
    <w:rPr>
      <w:sz w:val="24"/>
    </w:rPr>
  </w:style>
  <w:style w:type="paragraph" w:styleId="a8">
    <w:name w:val="Body Text"/>
    <w:basedOn w:val="a2"/>
    <w:link w:val="Char0"/>
    <w:qFormat/>
    <w:pPr>
      <w:spacing w:after="120"/>
    </w:pPr>
  </w:style>
  <w:style w:type="paragraph" w:styleId="a9">
    <w:name w:val="Normal Indent"/>
    <w:basedOn w:val="a2"/>
    <w:uiPriority w:val="99"/>
    <w:unhideWhenUsed/>
    <w:qFormat/>
    <w:pPr>
      <w:spacing w:line="360" w:lineRule="auto"/>
      <w:ind w:firstLineChars="200" w:firstLine="420"/>
    </w:pPr>
    <w:rPr>
      <w:rFonts w:cs="宋体"/>
      <w:kern w:val="0"/>
    </w:rPr>
  </w:style>
  <w:style w:type="paragraph" w:styleId="aa">
    <w:name w:val="Document Map"/>
    <w:basedOn w:val="a2"/>
    <w:semiHidden/>
    <w:pPr>
      <w:shd w:val="clear" w:color="auto" w:fill="000080"/>
    </w:pPr>
  </w:style>
  <w:style w:type="paragraph" w:styleId="30">
    <w:name w:val="Body Text 3"/>
    <w:basedOn w:val="a2"/>
    <w:pPr>
      <w:spacing w:after="120"/>
    </w:pPr>
    <w:rPr>
      <w:sz w:val="16"/>
      <w:szCs w:val="16"/>
    </w:rPr>
  </w:style>
  <w:style w:type="paragraph" w:styleId="ab">
    <w:name w:val="Body Text Indent"/>
    <w:basedOn w:val="a2"/>
    <w:link w:val="Char1"/>
    <w:pPr>
      <w:ind w:firstLine="570"/>
    </w:pPr>
    <w:rPr>
      <w:sz w:val="28"/>
    </w:rPr>
  </w:style>
  <w:style w:type="paragraph" w:styleId="50">
    <w:name w:val="toc 5"/>
    <w:basedOn w:val="a2"/>
    <w:next w:val="a2"/>
    <w:semiHidden/>
    <w:qFormat/>
    <w:pPr>
      <w:ind w:leftChars="800" w:left="1680"/>
    </w:pPr>
  </w:style>
  <w:style w:type="paragraph" w:styleId="31">
    <w:name w:val="toc 3"/>
    <w:basedOn w:val="a2"/>
    <w:next w:val="a2"/>
    <w:uiPriority w:val="39"/>
    <w:pPr>
      <w:spacing w:line="360" w:lineRule="auto"/>
      <w:ind w:left="480" w:firstLineChars="200" w:firstLine="200"/>
      <w:jc w:val="left"/>
    </w:pPr>
    <w:rPr>
      <w:i/>
      <w:iCs/>
    </w:rPr>
  </w:style>
  <w:style w:type="paragraph" w:styleId="ac">
    <w:name w:val="Date"/>
    <w:basedOn w:val="a2"/>
    <w:next w:val="a2"/>
    <w:qFormat/>
    <w:pPr>
      <w:ind w:leftChars="2500" w:left="100"/>
    </w:pPr>
  </w:style>
  <w:style w:type="paragraph" w:styleId="ad">
    <w:name w:val="Balloon Text"/>
    <w:basedOn w:val="a2"/>
    <w:semiHidden/>
    <w:qFormat/>
    <w:rPr>
      <w:sz w:val="18"/>
      <w:szCs w:val="18"/>
    </w:rPr>
  </w:style>
  <w:style w:type="paragraph" w:styleId="ae">
    <w:name w:val="footer"/>
    <w:basedOn w:val="a2"/>
    <w:link w:val="Char2"/>
    <w:uiPriority w:val="99"/>
    <w:qFormat/>
    <w:pPr>
      <w:tabs>
        <w:tab w:val="center" w:pos="4153"/>
        <w:tab w:val="right" w:pos="8306"/>
      </w:tabs>
      <w:snapToGrid w:val="0"/>
      <w:jc w:val="left"/>
    </w:pPr>
    <w:rPr>
      <w:sz w:val="18"/>
      <w:szCs w:val="18"/>
    </w:rPr>
  </w:style>
  <w:style w:type="paragraph" w:styleId="20">
    <w:name w:val="Body Text First Indent 2"/>
    <w:basedOn w:val="ab"/>
    <w:link w:val="2Char"/>
    <w:qFormat/>
    <w:pPr>
      <w:spacing w:line="360" w:lineRule="auto"/>
      <w:ind w:firstLineChars="200" w:firstLine="560"/>
    </w:pPr>
    <w:rPr>
      <w:rFonts w:ascii="仿宋_GB2312" w:eastAsia="仿宋_GB2312"/>
      <w:szCs w:val="28"/>
    </w:rPr>
  </w:style>
  <w:style w:type="paragraph" w:styleId="af">
    <w:name w:val="header"/>
    <w:basedOn w:val="a2"/>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tabs>
        <w:tab w:val="left" w:pos="360"/>
        <w:tab w:val="left" w:pos="1260"/>
        <w:tab w:val="right" w:leader="dot" w:pos="9900"/>
      </w:tabs>
      <w:spacing w:before="120" w:after="120"/>
      <w:jc w:val="left"/>
    </w:pPr>
    <w:rPr>
      <w:b/>
      <w:bCs/>
      <w:caps/>
      <w:sz w:val="30"/>
    </w:rPr>
  </w:style>
  <w:style w:type="paragraph" w:styleId="40">
    <w:name w:val="toc 4"/>
    <w:basedOn w:val="a2"/>
    <w:next w:val="a2"/>
    <w:semiHidden/>
    <w:qFormat/>
    <w:pPr>
      <w:tabs>
        <w:tab w:val="right" w:leader="dot" w:pos="9895"/>
      </w:tabs>
      <w:ind w:leftChars="342" w:left="718"/>
    </w:pPr>
  </w:style>
  <w:style w:type="paragraph" w:styleId="60">
    <w:name w:val="toc 6"/>
    <w:basedOn w:val="a2"/>
    <w:next w:val="a2"/>
    <w:semiHidden/>
    <w:qFormat/>
    <w:pPr>
      <w:ind w:leftChars="1000" w:left="2100"/>
    </w:pPr>
  </w:style>
  <w:style w:type="paragraph" w:styleId="32">
    <w:name w:val="Body Text Indent 3"/>
    <w:basedOn w:val="a2"/>
    <w:qFormat/>
    <w:pPr>
      <w:ind w:firstLineChars="200" w:firstLine="600"/>
    </w:pPr>
    <w:rPr>
      <w:rFonts w:eastAsia="仿宋_GB2312"/>
      <w:b/>
      <w:sz w:val="30"/>
      <w:szCs w:val="30"/>
    </w:rPr>
  </w:style>
  <w:style w:type="paragraph" w:styleId="21">
    <w:name w:val="toc 2"/>
    <w:basedOn w:val="a2"/>
    <w:next w:val="a2"/>
    <w:uiPriority w:val="39"/>
    <w:qFormat/>
    <w:pPr>
      <w:tabs>
        <w:tab w:val="left" w:pos="1680"/>
        <w:tab w:val="right" w:leader="dot" w:pos="9895"/>
      </w:tabs>
      <w:spacing w:line="360" w:lineRule="auto"/>
      <w:ind w:left="240" w:firstLineChars="200" w:firstLine="480"/>
      <w:jc w:val="left"/>
    </w:pPr>
    <w:rPr>
      <w:rFonts w:eastAsia="仿宋_GB2312"/>
      <w:smallCaps/>
    </w:rPr>
  </w:style>
  <w:style w:type="paragraph" w:styleId="af0">
    <w:name w:val="Normal (Web)"/>
    <w:basedOn w:val="a2"/>
    <w:uiPriority w:val="99"/>
    <w:qFormat/>
    <w:pPr>
      <w:widowControl/>
      <w:spacing w:before="100" w:beforeAutospacing="1" w:after="100" w:afterAutospacing="1"/>
      <w:jc w:val="left"/>
    </w:pPr>
    <w:rPr>
      <w:rFonts w:ascii="宋体" w:hAnsi="宋体"/>
      <w:kern w:val="0"/>
      <w:sz w:val="24"/>
    </w:rPr>
  </w:style>
  <w:style w:type="character" w:styleId="af1">
    <w:name w:val="Strong"/>
    <w:qFormat/>
    <w:rPr>
      <w:b/>
      <w:bCs/>
    </w:rPr>
  </w:style>
  <w:style w:type="character" w:styleId="af2">
    <w:name w:val="page number"/>
    <w:basedOn w:val="a4"/>
    <w:qFormat/>
  </w:style>
  <w:style w:type="character" w:styleId="af3">
    <w:name w:val="Hyperlink"/>
    <w:uiPriority w:val="99"/>
    <w:qFormat/>
    <w:rPr>
      <w:color w:val="0000FF"/>
      <w:u w:val="single"/>
    </w:rPr>
  </w:style>
  <w:style w:type="table" w:styleId="af4">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Theme"/>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olorful 1"/>
    <w:basedOn w:val="a5"/>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af6">
    <w:name w:val="Table Elegant"/>
    <w:basedOn w:val="a5"/>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paragraph" w:customStyle="1" w:styleId="jin3">
    <w:name w:val="jin3"/>
    <w:basedOn w:val="3"/>
    <w:qFormat/>
    <w:pPr>
      <w:widowControl/>
      <w:overflowPunct w:val="0"/>
      <w:autoSpaceDE w:val="0"/>
      <w:autoSpaceDN w:val="0"/>
      <w:adjustRightInd w:val="0"/>
      <w:spacing w:before="360" w:line="300" w:lineRule="auto"/>
      <w:textAlignment w:val="baseline"/>
      <w:outlineLvl w:val="9"/>
    </w:pPr>
    <w:rPr>
      <w:rFonts w:ascii="宋体"/>
      <w:bCs w:val="0"/>
      <w:kern w:val="0"/>
      <w:sz w:val="24"/>
      <w:szCs w:val="20"/>
    </w:rPr>
  </w:style>
  <w:style w:type="paragraph" w:customStyle="1" w:styleId="ew">
    <w:name w:val="ew"/>
    <w:basedOn w:val="a2"/>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2"/>
    <w:uiPriority w:val="39"/>
    <w:qFormat/>
    <w:pPr>
      <w:widowControl/>
      <w:numPr>
        <w:numId w:val="0"/>
      </w:numPr>
      <w:spacing w:before="480" w:after="0" w:line="276" w:lineRule="auto"/>
      <w:outlineLvl w:val="9"/>
    </w:pPr>
    <w:rPr>
      <w:rFonts w:ascii="Cambria" w:hAnsi="Cambria"/>
      <w:color w:val="365F91"/>
      <w:kern w:val="0"/>
      <w:sz w:val="28"/>
      <w:szCs w:val="28"/>
    </w:rPr>
  </w:style>
  <w:style w:type="paragraph" w:customStyle="1" w:styleId="af7">
    <w:name w:val="汇视源正文"/>
    <w:link w:val="Char3"/>
    <w:uiPriority w:val="99"/>
    <w:qFormat/>
    <w:pPr>
      <w:widowControl w:val="0"/>
      <w:spacing w:line="360" w:lineRule="auto"/>
      <w:ind w:firstLineChars="200" w:firstLine="480"/>
      <w:jc w:val="both"/>
    </w:pPr>
    <w:rPr>
      <w:rFonts w:cs="宋体"/>
      <w:kern w:val="2"/>
      <w:sz w:val="24"/>
    </w:rPr>
  </w:style>
  <w:style w:type="paragraph" w:customStyle="1" w:styleId="41">
    <w:name w:val="标题4"/>
    <w:basedOn w:val="af7"/>
    <w:next w:val="af7"/>
    <w:uiPriority w:val="99"/>
    <w:qFormat/>
    <w:pPr>
      <w:tabs>
        <w:tab w:val="left" w:pos="1980"/>
      </w:tabs>
      <w:spacing w:before="240"/>
      <w:ind w:left="1980" w:firstLine="200"/>
      <w:outlineLvl w:val="3"/>
    </w:pPr>
    <w:rPr>
      <w:rFonts w:eastAsia="黑体"/>
      <w:b/>
    </w:rPr>
  </w:style>
  <w:style w:type="paragraph" w:customStyle="1" w:styleId="af8">
    <w:name w:val="表号"/>
    <w:basedOn w:val="a2"/>
    <w:uiPriority w:val="99"/>
    <w:qFormat/>
    <w:pPr>
      <w:spacing w:beforeLines="100" w:afterLines="50"/>
      <w:jc w:val="center"/>
    </w:pPr>
    <w:rPr>
      <w:rFonts w:eastAsia="黑体"/>
    </w:rPr>
  </w:style>
  <w:style w:type="paragraph" w:customStyle="1" w:styleId="af9">
    <w:name w:val="图号"/>
    <w:basedOn w:val="a2"/>
    <w:next w:val="af7"/>
    <w:uiPriority w:val="99"/>
    <w:qFormat/>
    <w:pPr>
      <w:autoSpaceDE w:val="0"/>
      <w:autoSpaceDN w:val="0"/>
      <w:adjustRightInd w:val="0"/>
      <w:spacing w:beforeLines="50" w:afterLines="100" w:line="360" w:lineRule="auto"/>
      <w:ind w:left="-482" w:firstLine="482"/>
      <w:jc w:val="center"/>
    </w:pPr>
    <w:rPr>
      <w:rFonts w:eastAsia="黑体"/>
      <w:kern w:val="0"/>
      <w:szCs w:val="18"/>
    </w:rPr>
  </w:style>
  <w:style w:type="paragraph" w:customStyle="1" w:styleId="afa">
    <w:name w:val="单点描述标题"/>
    <w:basedOn w:val="2"/>
    <w:next w:val="af7"/>
    <w:uiPriority w:val="99"/>
    <w:qFormat/>
    <w:pPr>
      <w:numPr>
        <w:numId w:val="0"/>
      </w:numPr>
      <w:adjustRightInd w:val="0"/>
      <w:spacing w:before="240" w:after="0"/>
      <w:ind w:firstLineChars="200" w:firstLine="200"/>
      <w:jc w:val="left"/>
      <w:outlineLvl w:val="9"/>
    </w:pPr>
    <w:rPr>
      <w:rFonts w:ascii="Times New Roman" w:hAnsi="Times New Roman"/>
      <w:sz w:val="24"/>
    </w:rPr>
  </w:style>
  <w:style w:type="paragraph" w:customStyle="1" w:styleId="afb">
    <w:name w:val="大段说明"/>
    <w:uiPriority w:val="99"/>
    <w:qFormat/>
    <w:pPr>
      <w:tabs>
        <w:tab w:val="left" w:pos="0"/>
      </w:tabs>
      <w:spacing w:line="360" w:lineRule="auto"/>
      <w:ind w:firstLine="400"/>
      <w:jc w:val="both"/>
    </w:pPr>
    <w:rPr>
      <w:bCs/>
      <w:sz w:val="24"/>
      <w:szCs w:val="32"/>
      <w:lang w:val="zh-CN"/>
    </w:rPr>
  </w:style>
  <w:style w:type="paragraph" w:customStyle="1" w:styleId="afc">
    <w:name w:val="图形 居中"/>
    <w:next w:val="af9"/>
    <w:uiPriority w:val="99"/>
    <w:qFormat/>
    <w:pPr>
      <w:spacing w:beforeLines="100"/>
      <w:jc w:val="center"/>
    </w:pPr>
    <w:rPr>
      <w:rFonts w:eastAsia="黑体" w:cs="Arial"/>
      <w:kern w:val="2"/>
      <w:sz w:val="24"/>
    </w:rPr>
  </w:style>
  <w:style w:type="paragraph" w:customStyle="1" w:styleId="Char4">
    <w:name w:val="Char"/>
    <w:basedOn w:val="a2"/>
    <w:qFormat/>
  </w:style>
  <w:style w:type="paragraph" w:customStyle="1" w:styleId="afd">
    <w:name w:val="文档正文"/>
    <w:basedOn w:val="a2"/>
    <w:qFormat/>
    <w:pPr>
      <w:spacing w:line="360" w:lineRule="auto"/>
      <w:ind w:firstLineChars="200" w:firstLine="480"/>
    </w:pPr>
    <w:rPr>
      <w:rFonts w:ascii="Tahoma" w:hAnsi="Tahoma"/>
      <w:kern w:val="0"/>
      <w:sz w:val="24"/>
    </w:rPr>
  </w:style>
  <w:style w:type="paragraph" w:customStyle="1" w:styleId="12">
    <w:name w:val="列出段落1"/>
    <w:basedOn w:val="a2"/>
    <w:uiPriority w:val="34"/>
    <w:qFormat/>
    <w:pPr>
      <w:ind w:firstLineChars="200" w:firstLine="420"/>
    </w:pPr>
    <w:rPr>
      <w:rFonts w:ascii="Calibri" w:hAnsi="Calibri"/>
      <w:szCs w:val="22"/>
    </w:rPr>
  </w:style>
  <w:style w:type="paragraph" w:customStyle="1" w:styleId="a1">
    <w:name w:val="正文列表"/>
    <w:basedOn w:val="20"/>
    <w:qFormat/>
    <w:pPr>
      <w:numPr>
        <w:numId w:val="2"/>
      </w:numPr>
      <w:ind w:left="426" w:firstLineChars="0" w:hanging="426"/>
    </w:pPr>
    <w:rPr>
      <w:rFonts w:cs="宋体"/>
      <w:kern w:val="0"/>
    </w:rPr>
  </w:style>
  <w:style w:type="paragraph" w:customStyle="1" w:styleId="a0">
    <w:name w:val="项目编号"/>
    <w:basedOn w:val="afd"/>
    <w:qFormat/>
    <w:pPr>
      <w:numPr>
        <w:numId w:val="3"/>
      </w:numPr>
      <w:ind w:firstLineChars="0" w:firstLine="0"/>
    </w:pPr>
  </w:style>
  <w:style w:type="paragraph" w:customStyle="1" w:styleId="afe">
    <w:name w:val="正文居中"/>
    <w:basedOn w:val="a2"/>
    <w:qFormat/>
    <w:pPr>
      <w:widowControl/>
      <w:jc w:val="center"/>
    </w:pPr>
    <w:rPr>
      <w:rFonts w:ascii="宋体" w:hAnsi="宋体" w:cs="宋体"/>
      <w:color w:val="333333"/>
      <w:kern w:val="0"/>
      <w:sz w:val="20"/>
    </w:rPr>
  </w:style>
  <w:style w:type="paragraph" w:customStyle="1" w:styleId="31h33rdlevelBoldHeadbhH3level3PIM3Level3H1">
    <w:name w:val="样式 标题 3一1h33rd levelBold HeadbhH3level_3PIM 3Level 3 H...1"/>
    <w:basedOn w:val="3"/>
    <w:link w:val="31h33rdlevelBoldHeadbhH3level3PIM3Level3H1Char"/>
    <w:qFormat/>
    <w:pPr>
      <w:numPr>
        <w:numId w:val="0"/>
      </w:numPr>
      <w:spacing w:before="0" w:after="0" w:line="480" w:lineRule="auto"/>
    </w:pPr>
    <w:rPr>
      <w:rFonts w:ascii="宋体" w:hAnsi="宋体"/>
      <w:sz w:val="24"/>
      <w:szCs w:val="24"/>
    </w:rPr>
  </w:style>
  <w:style w:type="paragraph" w:customStyle="1" w:styleId="aff">
    <w:name w:val="普通正文"/>
    <w:basedOn w:val="a2"/>
    <w:qFormat/>
    <w:pPr>
      <w:adjustRightInd w:val="0"/>
      <w:spacing w:before="120" w:after="120" w:line="360" w:lineRule="auto"/>
      <w:ind w:firstLine="480"/>
      <w:jc w:val="left"/>
      <w:textAlignment w:val="baseline"/>
    </w:pPr>
    <w:rPr>
      <w:rFonts w:ascii="Arial" w:hAnsi="Arial"/>
      <w:kern w:val="0"/>
      <w:sz w:val="24"/>
    </w:rPr>
  </w:style>
  <w:style w:type="paragraph" w:customStyle="1" w:styleId="a">
    <w:name w:val="编号"/>
    <w:basedOn w:val="a2"/>
    <w:qFormat/>
    <w:pPr>
      <w:widowControl/>
      <w:numPr>
        <w:numId w:val="4"/>
      </w:numPr>
      <w:tabs>
        <w:tab w:val="left" w:pos="709"/>
      </w:tabs>
      <w:spacing w:line="360" w:lineRule="atLeast"/>
      <w:ind w:hanging="878"/>
    </w:pPr>
    <w:rPr>
      <w:rFonts w:ascii="宋体" w:cs="宋体"/>
      <w:kern w:val="0"/>
      <w:szCs w:val="21"/>
    </w:rPr>
  </w:style>
  <w:style w:type="paragraph" w:customStyle="1" w:styleId="aff0">
    <w:name w:val="符号及图表索引"/>
    <w:basedOn w:val="a2"/>
    <w:uiPriority w:val="99"/>
    <w:qFormat/>
    <w:pPr>
      <w:widowControl/>
      <w:spacing w:before="360" w:after="360"/>
      <w:jc w:val="center"/>
      <w:outlineLvl w:val="0"/>
    </w:pPr>
    <w:rPr>
      <w:rFonts w:eastAsia="黑体"/>
      <w:kern w:val="0"/>
      <w:sz w:val="28"/>
      <w:szCs w:val="28"/>
    </w:rPr>
  </w:style>
  <w:style w:type="paragraph" w:customStyle="1" w:styleId="Y3">
    <w:name w:val="Y_段"/>
    <w:link w:val="YChar"/>
    <w:qFormat/>
    <w:pPr>
      <w:spacing w:line="300" w:lineRule="auto"/>
      <w:ind w:firstLineChars="200" w:firstLine="200"/>
      <w:jc w:val="both"/>
    </w:pPr>
    <w:rPr>
      <w:rFonts w:ascii="宋体" w:hAnsi="Calibri"/>
      <w:sz w:val="24"/>
      <w:szCs w:val="21"/>
    </w:rPr>
  </w:style>
  <w:style w:type="paragraph" w:customStyle="1" w:styleId="Y2">
    <w:name w:val="Y_章标题"/>
    <w:next w:val="Y3"/>
    <w:qFormat/>
    <w:pPr>
      <w:numPr>
        <w:numId w:val="5"/>
      </w:numPr>
      <w:spacing w:beforeLines="50" w:afterLines="50" w:line="300" w:lineRule="auto"/>
      <w:jc w:val="both"/>
      <w:outlineLvl w:val="0"/>
    </w:pPr>
    <w:rPr>
      <w:rFonts w:ascii="黑体" w:eastAsia="黑体" w:hAnsi="Calibri"/>
      <w:sz w:val="24"/>
      <w:szCs w:val="21"/>
    </w:rPr>
  </w:style>
  <w:style w:type="paragraph" w:customStyle="1" w:styleId="Y4">
    <w:name w:val="Y_二级条标题"/>
    <w:basedOn w:val="a2"/>
    <w:next w:val="Y3"/>
    <w:link w:val="YChar0"/>
    <w:qFormat/>
    <w:pPr>
      <w:widowControl/>
      <w:spacing w:beforeLines="50" w:afterLines="50" w:line="300" w:lineRule="auto"/>
      <w:outlineLvl w:val="2"/>
    </w:pPr>
    <w:rPr>
      <w:rFonts w:ascii="黑体" w:eastAsia="黑体" w:hAnsi="Calibri"/>
      <w:kern w:val="0"/>
      <w:sz w:val="24"/>
      <w:szCs w:val="21"/>
    </w:rPr>
  </w:style>
  <w:style w:type="paragraph" w:customStyle="1" w:styleId="Y">
    <w:name w:val="Y_附录编号"/>
    <w:basedOn w:val="a2"/>
    <w:next w:val="Y3"/>
    <w:qFormat/>
    <w:pPr>
      <w:widowControl/>
      <w:numPr>
        <w:numId w:val="6"/>
      </w:numPr>
      <w:spacing w:beforeLines="150" w:afterLines="100" w:line="300" w:lineRule="auto"/>
      <w:jc w:val="center"/>
      <w:outlineLvl w:val="0"/>
    </w:pPr>
    <w:rPr>
      <w:rFonts w:ascii="黑体" w:eastAsia="黑体" w:hAnsi="Calibri"/>
      <w:kern w:val="0"/>
      <w:sz w:val="24"/>
      <w:szCs w:val="21"/>
    </w:rPr>
  </w:style>
  <w:style w:type="paragraph" w:customStyle="1" w:styleId="Y0">
    <w:name w:val="Y_附录表标题"/>
    <w:next w:val="a2"/>
    <w:qFormat/>
    <w:pPr>
      <w:numPr>
        <w:ilvl w:val="7"/>
        <w:numId w:val="6"/>
      </w:numPr>
      <w:spacing w:line="300" w:lineRule="auto"/>
      <w:jc w:val="center"/>
    </w:pPr>
    <w:rPr>
      <w:rFonts w:ascii="黑体" w:eastAsia="黑体" w:hAnsi="Calibri"/>
      <w:sz w:val="24"/>
      <w:szCs w:val="21"/>
    </w:rPr>
  </w:style>
  <w:style w:type="paragraph" w:customStyle="1" w:styleId="Y1">
    <w:name w:val="Y_附录图标题"/>
    <w:next w:val="Y3"/>
    <w:qFormat/>
    <w:pPr>
      <w:numPr>
        <w:ilvl w:val="8"/>
        <w:numId w:val="6"/>
      </w:numPr>
      <w:spacing w:line="300" w:lineRule="auto"/>
      <w:jc w:val="center"/>
    </w:pPr>
    <w:rPr>
      <w:rFonts w:ascii="黑体" w:eastAsia="黑体" w:hAnsi="Calibri"/>
      <w:sz w:val="24"/>
      <w:szCs w:val="21"/>
    </w:rPr>
  </w:style>
  <w:style w:type="character" w:customStyle="1" w:styleId="13">
    <w:name w:val="已访问的超链接1"/>
    <w:qFormat/>
    <w:rPr>
      <w:color w:val="800080"/>
      <w:u w:val="single"/>
    </w:rPr>
  </w:style>
  <w:style w:type="character" w:customStyle="1" w:styleId="Char2">
    <w:name w:val="页脚 Char"/>
    <w:link w:val="ae"/>
    <w:uiPriority w:val="99"/>
    <w:qFormat/>
    <w:rPr>
      <w:kern w:val="2"/>
      <w:sz w:val="18"/>
      <w:szCs w:val="18"/>
    </w:rPr>
  </w:style>
  <w:style w:type="character" w:customStyle="1" w:styleId="c31">
    <w:name w:val="c31"/>
    <w:qFormat/>
    <w:rPr>
      <w:sz w:val="18"/>
      <w:szCs w:val="18"/>
    </w:rPr>
  </w:style>
  <w:style w:type="character" w:customStyle="1" w:styleId="f41">
    <w:name w:val="f41"/>
    <w:qFormat/>
    <w:rPr>
      <w:color w:val="333333"/>
      <w:sz w:val="21"/>
      <w:szCs w:val="21"/>
    </w:rPr>
  </w:style>
  <w:style w:type="character" w:customStyle="1" w:styleId="searchcontent1">
    <w:name w:val="search_content1"/>
    <w:qFormat/>
    <w:rPr>
      <w:sz w:val="20"/>
      <w:szCs w:val="20"/>
    </w:rPr>
  </w:style>
  <w:style w:type="character" w:customStyle="1" w:styleId="info4">
    <w:name w:val="info4"/>
    <w:basedOn w:val="a4"/>
    <w:qFormat/>
  </w:style>
  <w:style w:type="character" w:customStyle="1" w:styleId="jscpynrs">
    <w:name w:val="js_cpy_nrs"/>
    <w:basedOn w:val="a4"/>
    <w:qFormat/>
  </w:style>
  <w:style w:type="character" w:customStyle="1" w:styleId="Char3">
    <w:name w:val="汇视源正文 Char"/>
    <w:link w:val="af7"/>
    <w:uiPriority w:val="99"/>
    <w:qFormat/>
    <w:locked/>
    <w:rPr>
      <w:rFonts w:cs="宋体"/>
      <w:kern w:val="2"/>
      <w:sz w:val="24"/>
      <w:lang w:val="en-US" w:eastAsia="zh-CN" w:bidi="ar-SA"/>
    </w:rPr>
  </w:style>
  <w:style w:type="character" w:customStyle="1" w:styleId="Char1">
    <w:name w:val="正文文本缩进 Char"/>
    <w:link w:val="ab"/>
    <w:qFormat/>
    <w:rPr>
      <w:kern w:val="2"/>
      <w:sz w:val="28"/>
      <w:szCs w:val="24"/>
    </w:rPr>
  </w:style>
  <w:style w:type="character" w:customStyle="1" w:styleId="Char0">
    <w:name w:val="正文文本 Char"/>
    <w:link w:val="a8"/>
    <w:qFormat/>
    <w:rPr>
      <w:kern w:val="2"/>
      <w:sz w:val="21"/>
      <w:szCs w:val="24"/>
    </w:rPr>
  </w:style>
  <w:style w:type="character" w:customStyle="1" w:styleId="Char">
    <w:name w:val="正文首行缩进 Char"/>
    <w:link w:val="a7"/>
    <w:qFormat/>
    <w:rPr>
      <w:kern w:val="2"/>
      <w:sz w:val="24"/>
      <w:szCs w:val="24"/>
    </w:rPr>
  </w:style>
  <w:style w:type="character" w:customStyle="1" w:styleId="2Char">
    <w:name w:val="正文首行缩进 2 Char"/>
    <w:link w:val="20"/>
    <w:qFormat/>
    <w:rPr>
      <w:rFonts w:ascii="仿宋_GB2312" w:eastAsia="仿宋_GB2312"/>
      <w:kern w:val="2"/>
      <w:sz w:val="28"/>
      <w:szCs w:val="28"/>
    </w:rPr>
  </w:style>
  <w:style w:type="character" w:customStyle="1" w:styleId="31h33rdlevelBoldHeadbhH3level3PIM3Level3H1Char">
    <w:name w:val="样式 标题 3一1h33rd levelBold HeadbhH3level_3PIM 3Level 3 H...1 Char"/>
    <w:link w:val="31h33rdlevelBoldHeadbhH3level3PIM3Level3H1"/>
    <w:qFormat/>
    <w:rPr>
      <w:rFonts w:ascii="宋体" w:hAnsi="宋体"/>
      <w:bCs/>
      <w:kern w:val="2"/>
      <w:sz w:val="24"/>
      <w:szCs w:val="24"/>
    </w:rPr>
  </w:style>
  <w:style w:type="character" w:customStyle="1" w:styleId="YChar">
    <w:name w:val="Y_段 Char"/>
    <w:link w:val="Y3"/>
    <w:qFormat/>
    <w:rPr>
      <w:rFonts w:ascii="宋体" w:hAnsi="Calibri"/>
      <w:sz w:val="24"/>
      <w:szCs w:val="21"/>
    </w:rPr>
  </w:style>
  <w:style w:type="character" w:customStyle="1" w:styleId="YChar0">
    <w:name w:val="Y_二级条标题 Char"/>
    <w:link w:val="Y4"/>
    <w:qFormat/>
    <w:rPr>
      <w:rFonts w:ascii="黑体" w:eastAsia="黑体"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cp:lastModifiedBy>user</cp:lastModifiedBy>
  <cp:revision>39</cp:revision>
  <cp:lastPrinted>2014-01-17T08:11:00Z</cp:lastPrinted>
  <dcterms:created xsi:type="dcterms:W3CDTF">2015-07-15T02:12:00Z</dcterms:created>
  <dcterms:modified xsi:type="dcterms:W3CDTF">2015-11-04T02:29:00Z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